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AB2F26" w:rsidR="0042024D" w:rsidP="009E13AF" w:rsidRDefault="006F6BB8" w14:paraId="0336D149" w14:textId="6655355A">
      <w:pPr>
        <w:pStyle w:val="Heading2"/>
      </w:pPr>
      <w:r w:rsidRPr="00AB2F26">
        <w:rPr>
          <w:noProof/>
          <w:lang w:eastAsia="en-AU"/>
        </w:rPr>
        <w:drawing>
          <wp:anchor distT="0" distB="0" distL="114300" distR="114300" simplePos="0" relativeHeight="251658240" behindDoc="1" locked="0" layoutInCell="1" allowOverlap="1" wp14:anchorId="6A877F1C" wp14:editId="047FC701">
            <wp:simplePos x="0" y="0"/>
            <wp:positionH relativeFrom="page">
              <wp:align>right</wp:align>
            </wp:positionH>
            <wp:positionV relativeFrom="paragraph">
              <wp:posOffset>-1003935</wp:posOffset>
            </wp:positionV>
            <wp:extent cx="7559703" cy="10692124"/>
            <wp:effectExtent l="0" t="0" r="3175"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7559703" cy="10692124"/>
                    </a:xfrm>
                    <a:prstGeom prst="rect">
                      <a:avLst/>
                    </a:prstGeom>
                  </pic:spPr>
                </pic:pic>
              </a:graphicData>
            </a:graphic>
            <wp14:sizeRelH relativeFrom="page">
              <wp14:pctWidth>0</wp14:pctWidth>
            </wp14:sizeRelH>
            <wp14:sizeRelV relativeFrom="page">
              <wp14:pctHeight>0</wp14:pctHeight>
            </wp14:sizeRelV>
          </wp:anchor>
        </w:drawing>
      </w:r>
    </w:p>
    <w:p w:rsidRPr="00AB2F26" w:rsidR="00FA0C2F" w:rsidP="002046DF" w:rsidRDefault="00FA0C2F" w14:paraId="0DC7D708" w14:textId="40FA888C">
      <w:pPr>
        <w:spacing w:line="200" w:lineRule="exact"/>
        <w:ind w:right="-65" w:firstLine="720"/>
      </w:pPr>
    </w:p>
    <w:p w:rsidRPr="00AB2F26" w:rsidR="00FA0C2F" w:rsidP="00FA0C2F" w:rsidRDefault="00FA0C2F" w14:paraId="4691111E" w14:textId="77777777">
      <w:pPr>
        <w:spacing w:line="200" w:lineRule="exact"/>
        <w:ind w:right="-65"/>
      </w:pPr>
    </w:p>
    <w:p w:rsidRPr="00AB2F26" w:rsidR="00FA0C2F" w:rsidP="00FA0C2F" w:rsidRDefault="00FA0C2F" w14:paraId="464A831D" w14:textId="77777777">
      <w:pPr>
        <w:spacing w:line="200" w:lineRule="exact"/>
        <w:ind w:right="-65"/>
      </w:pPr>
    </w:p>
    <w:p w:rsidRPr="00AB2F26" w:rsidR="00FA0C2F" w:rsidP="00FA0C2F" w:rsidRDefault="00FA0C2F" w14:paraId="3394D9DC" w14:textId="77777777">
      <w:pPr>
        <w:spacing w:line="200" w:lineRule="exact"/>
        <w:ind w:right="-65"/>
      </w:pPr>
    </w:p>
    <w:p w:rsidRPr="00AB2F26" w:rsidR="00FA0C2F" w:rsidP="00FA0C2F" w:rsidRDefault="00FA0C2F" w14:paraId="70769D18" w14:textId="77777777">
      <w:pPr>
        <w:spacing w:line="200" w:lineRule="exact"/>
        <w:ind w:right="-65"/>
      </w:pPr>
    </w:p>
    <w:p w:rsidRPr="00AB2F26" w:rsidR="00FA0C2F" w:rsidP="00FA0C2F" w:rsidRDefault="00FA0C2F" w14:paraId="11758933" w14:textId="77777777">
      <w:pPr>
        <w:spacing w:line="200" w:lineRule="exact"/>
        <w:ind w:right="-65"/>
      </w:pPr>
    </w:p>
    <w:p w:rsidRPr="00AB2F26" w:rsidR="00FA0C2F" w:rsidP="00FA0C2F" w:rsidRDefault="00FA0C2F" w14:paraId="651D1728" w14:textId="77777777">
      <w:pPr>
        <w:spacing w:line="200" w:lineRule="exact"/>
        <w:ind w:right="-65"/>
      </w:pPr>
    </w:p>
    <w:p w:rsidRPr="00AB2F26" w:rsidR="00FA0C2F" w:rsidP="00FA0C2F" w:rsidRDefault="00FA0C2F" w14:paraId="280E4B20" w14:textId="77777777">
      <w:pPr>
        <w:spacing w:line="200" w:lineRule="exact"/>
        <w:ind w:right="-65"/>
      </w:pPr>
    </w:p>
    <w:p w:rsidRPr="00AB2F26" w:rsidR="00FA0C2F" w:rsidP="00FA0C2F" w:rsidRDefault="00FA0C2F" w14:paraId="4764CC30" w14:textId="77777777">
      <w:pPr>
        <w:spacing w:line="200" w:lineRule="exact"/>
        <w:ind w:right="-65"/>
      </w:pPr>
    </w:p>
    <w:p w:rsidRPr="00AB2F26" w:rsidR="00FA0C2F" w:rsidP="00FA0C2F" w:rsidRDefault="00FA0C2F" w14:paraId="00FA24CF" w14:textId="77777777">
      <w:pPr>
        <w:spacing w:line="200" w:lineRule="exact"/>
        <w:ind w:right="-65"/>
      </w:pPr>
    </w:p>
    <w:p w:rsidRPr="00AB2F26" w:rsidR="00FA0C2F" w:rsidP="00FA0C2F" w:rsidRDefault="00FA0C2F" w14:paraId="1762C4BC" w14:textId="77777777">
      <w:pPr>
        <w:spacing w:line="200" w:lineRule="exact"/>
        <w:ind w:right="-65"/>
      </w:pPr>
    </w:p>
    <w:p w:rsidRPr="00AB2F26" w:rsidR="00FA0C2F" w:rsidP="00FA0C2F" w:rsidRDefault="00FA0C2F" w14:paraId="4322283B" w14:textId="77777777">
      <w:pPr>
        <w:spacing w:line="200" w:lineRule="exact"/>
        <w:ind w:right="-65"/>
      </w:pPr>
    </w:p>
    <w:p w:rsidRPr="00AB2F26" w:rsidR="00FA0C2F" w:rsidP="00FA0C2F" w:rsidRDefault="00FA0C2F" w14:paraId="106E2CCD" w14:textId="77777777">
      <w:pPr>
        <w:spacing w:line="200" w:lineRule="exact"/>
        <w:ind w:right="-65"/>
      </w:pPr>
    </w:p>
    <w:p w:rsidRPr="00AB2F26" w:rsidR="00FA0C2F" w:rsidP="00FA0C2F" w:rsidRDefault="00FA0C2F" w14:paraId="6DB969AB" w14:textId="67FC85F0">
      <w:pPr>
        <w:spacing w:line="200" w:lineRule="exact"/>
        <w:ind w:right="-65"/>
      </w:pPr>
    </w:p>
    <w:p w:rsidRPr="00AB2F26" w:rsidR="00B70A59" w:rsidP="00B70A59" w:rsidRDefault="00B70A59" w14:paraId="0A3F4CF8" w14:textId="77777777">
      <w:pPr>
        <w:spacing w:before="7"/>
        <w:ind w:right="-65"/>
        <w:rPr>
          <w:color w:val="FFFFFF" w:themeColor="background1"/>
          <w:sz w:val="44"/>
          <w:szCs w:val="44"/>
        </w:rPr>
      </w:pPr>
    </w:p>
    <w:p w:rsidR="0EEFF824" w:rsidP="67646C07" w:rsidRDefault="0EEFF824" w14:paraId="3B89FE84" w14:textId="45616501">
      <w:pPr>
        <w:pStyle w:val="Normal"/>
        <w:suppressLineNumbers w:val="0"/>
        <w:bidi w:val="0"/>
        <w:spacing w:before="7" w:beforeAutospacing="off" w:after="160" w:afterAutospacing="off" w:line="259" w:lineRule="auto"/>
        <w:ind w:left="0" w:right="-65"/>
        <w:jc w:val="left"/>
        <w:rPr>
          <w:color w:val="FFFFFF" w:themeColor="background1" w:themeTint="FF" w:themeShade="FF"/>
          <w:sz w:val="44"/>
          <w:szCs w:val="44"/>
        </w:rPr>
      </w:pPr>
      <w:r w:rsidRPr="67646C07" w:rsidR="0EEFF824">
        <w:rPr>
          <w:color w:val="FFFFFF" w:themeColor="background1" w:themeTint="FF" w:themeShade="FF"/>
          <w:sz w:val="44"/>
          <w:szCs w:val="44"/>
        </w:rPr>
        <w:t>NT Dangerous Animal Guideline</w:t>
      </w:r>
    </w:p>
    <w:p w:rsidR="0EEFF824" w:rsidP="67646C07" w:rsidRDefault="0EEFF824" w14:paraId="38BC37C3" w14:textId="5EBFFE1D">
      <w:pPr>
        <w:pStyle w:val="Normal"/>
        <w:suppressLineNumbers w:val="0"/>
        <w:bidi w:val="0"/>
        <w:spacing w:before="7" w:beforeAutospacing="off" w:after="160" w:afterAutospacing="off" w:line="259" w:lineRule="auto"/>
        <w:ind w:left="0" w:right="-65"/>
        <w:jc w:val="left"/>
        <w:rPr>
          <w:color w:val="FFFFFF" w:themeColor="background1" w:themeTint="FF" w:themeShade="FF"/>
          <w:sz w:val="44"/>
          <w:szCs w:val="44"/>
        </w:rPr>
      </w:pPr>
      <w:r w:rsidRPr="67646C07" w:rsidR="0EEFF824">
        <w:rPr>
          <w:color w:val="FFFFFF" w:themeColor="background1" w:themeTint="FF" w:themeShade="FF"/>
          <w:sz w:val="44"/>
          <w:szCs w:val="44"/>
        </w:rPr>
        <w:t>Crocodiles as Pets</w:t>
      </w:r>
    </w:p>
    <w:p w:rsidRPr="00AB2F26" w:rsidR="00B70A59" w:rsidP="00B70A59" w:rsidRDefault="00B70A59" w14:paraId="13B6790D" w14:textId="7AE27BCF">
      <w:pPr>
        <w:spacing w:before="7"/>
        <w:ind w:right="-65"/>
        <w:rPr>
          <w:b/>
          <w:bCs/>
          <w:color w:val="B9A879"/>
          <w:sz w:val="28"/>
          <w:szCs w:val="28"/>
        </w:rPr>
      </w:pPr>
      <w:r w:rsidRPr="67646C07" w:rsidR="00B70A59">
        <w:rPr>
          <w:b w:val="1"/>
          <w:bCs w:val="1"/>
          <w:color w:val="B9A879"/>
          <w:sz w:val="28"/>
          <w:szCs w:val="28"/>
        </w:rPr>
        <w:t xml:space="preserve">Submission of the </w:t>
      </w:r>
      <w:r>
        <w:br/>
      </w:r>
      <w:r w:rsidRPr="67646C07" w:rsidR="00B70A59">
        <w:rPr>
          <w:b w:val="1"/>
          <w:bCs w:val="1"/>
          <w:color w:val="B9A879"/>
          <w:sz w:val="28"/>
          <w:szCs w:val="28"/>
        </w:rPr>
        <w:t xml:space="preserve">Australian Veterinary Association Ltd </w:t>
      </w:r>
    </w:p>
    <w:p w:rsidR="04CF5EA8" w:rsidP="67646C07" w:rsidRDefault="04CF5EA8" w14:paraId="2A3789E5" w14:textId="7C4B6EC3">
      <w:pPr>
        <w:pStyle w:val="Normal"/>
        <w:suppressLineNumbers w:val="0"/>
        <w:bidi w:val="0"/>
        <w:spacing w:before="7" w:beforeAutospacing="off" w:after="160" w:afterAutospacing="off" w:line="259" w:lineRule="auto"/>
        <w:ind w:left="0" w:right="-65"/>
        <w:jc w:val="left"/>
        <w:sectPr w:rsidRPr="00AB2F26" w:rsidR="00FA0C2F" w:rsidSect="00662EF3">
          <w:headerReference w:type="even" r:id="rId12"/>
          <w:headerReference w:type="default" r:id="rId13"/>
          <w:footerReference w:type="even" r:id="rId14"/>
          <w:footerReference w:type="default" r:id="rId15"/>
          <w:headerReference w:type="first" r:id="rId16"/>
          <w:footerReference w:type="first" r:id="rId17"/>
          <w:pgSz w:w="11900" w:h="16820" w:orient="portrait"/>
          <w:pgMar w:top="1580" w:right="1680" w:bottom="280" w:left="1134" w:header="720" w:footer="720" w:gutter="0"/>
          <w:cols w:space="720"/>
        </w:sectPr>
      </w:pPr>
      <w:r w:rsidRPr="67646C07" w:rsidR="04CF5EA8">
        <w:rPr>
          <w:color w:val="B9A879"/>
          <w:sz w:val="28"/>
          <w:szCs w:val="28"/>
        </w:rPr>
        <w:t>December 2025</w:t>
      </w:r>
    </w:p>
    <w:p w:rsidR="00E25F89" w:rsidP="67646C07" w:rsidRDefault="00E25F89" w14:paraId="56A1E1FF" w14:textId="2FA815EF">
      <w:pPr>
        <w:pStyle w:val="Heading2"/>
        <w:suppressLineNumbers w:val="0"/>
        <w:bidi w:val="0"/>
        <w:spacing w:before="40" w:beforeAutospacing="off" w:after="0" w:afterAutospacing="off" w:line="276" w:lineRule="auto"/>
        <w:ind w:left="0" w:right="0"/>
        <w:jc w:val="left"/>
        <w:rPr>
          <w:rFonts w:ascii="Franklin Gothic Book" w:hAnsi="Franklin Gothic Book" w:eastAsia="Franklin Gothic Book" w:cs="Franklin Gothic Book"/>
        </w:rPr>
      </w:pPr>
      <w:r w:rsidRPr="67646C07" w:rsidR="77C2B4AB">
        <w:rPr>
          <w:rFonts w:ascii="Franklin Gothic Book" w:hAnsi="Franklin Gothic Book" w:eastAsia="Franklin Gothic Book" w:cs="Franklin Gothic Book"/>
        </w:rPr>
        <w:t>Introduction</w:t>
      </w:r>
    </w:p>
    <w:p w:rsidR="00E25F89" w:rsidP="67646C07" w:rsidRDefault="00E25F89" w14:paraId="1014072B" w14:textId="42212338">
      <w:pPr>
        <w:spacing w:before="240" w:beforeAutospacing="off" w:after="240" w:afterAutospacing="off" w:line="240" w:lineRule="auto"/>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77C2B4AB">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The Australian Veterinary Association (AVA) welcomes the opportunity to comment on the Northern Territory Government’s proposed Dangerous Animal Guideline - Crocodiles as Pets and the associated Dangerous Wildlife/Animals regulatory framework.</w:t>
      </w:r>
    </w:p>
    <w:p w:rsidR="00E25F89" w:rsidP="67646C07" w:rsidRDefault="00E25F89" w14:paraId="67DEA09B" w14:textId="0C17576F">
      <w:pPr>
        <w:spacing w:before="240" w:beforeAutospacing="off" w:after="240" w:afterAutospacing="off" w:line="240" w:lineRule="auto"/>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77C2B4AB">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Crocodiles are long-lived, highly specialised apex predators. Their husbandry, health care and safe handling require substantial infrastructure, deep technical </w:t>
      </w:r>
      <w:r w:rsidRPr="67646C07" w:rsidR="77C2B4AB">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expertise</w:t>
      </w:r>
      <w:r w:rsidRPr="67646C07" w:rsidR="77C2B4AB">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and a strong regulatory framework. Poorly managed private keeping of crocodiles presents significant risks to animal welfare, public safety, </w:t>
      </w:r>
      <w:r w:rsidRPr="67646C07" w:rsidR="77C2B4AB">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biosecurity</w:t>
      </w:r>
      <w:r w:rsidRPr="67646C07" w:rsidR="77C2B4AB">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and conservation.</w:t>
      </w:r>
    </w:p>
    <w:p w:rsidR="00E25F89" w:rsidP="67646C07" w:rsidRDefault="00E25F89" w14:paraId="607A9417" w14:textId="26D8A94F">
      <w:pPr>
        <w:spacing w:before="240" w:beforeAutospacing="off" w:after="240" w:afterAutospacing="off" w:line="240" w:lineRule="auto"/>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77C2B4AB">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The AVA understands that the Northern Territory already </w:t>
      </w:r>
      <w:r w:rsidRPr="67646C07" w:rsidR="77C2B4AB">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permits</w:t>
      </w:r>
      <w:r w:rsidRPr="67646C07" w:rsidR="77C2B4AB">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some private keeping of crocodiles under existing permit arrangements. At present, pet crocodile permitting appears to sit </w:t>
      </w:r>
      <w:r w:rsidRPr="67646C07" w:rsidR="77C2B4AB">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largely within</w:t>
      </w:r>
      <w:r w:rsidRPr="67646C07" w:rsidR="77C2B4AB">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a generic “protected or prohibited wildlife” </w:t>
      </w:r>
      <w:r w:rsidRPr="67646C07" w:rsidR="77C2B4AB">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permit</w:t>
      </w:r>
      <w:r w:rsidRPr="67646C07" w:rsidR="77C2B4AB">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framework, with </w:t>
      </w:r>
      <w:r w:rsidRPr="67646C07" w:rsidR="77C2B4AB">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very limited</w:t>
      </w:r>
      <w:r w:rsidRPr="67646C07" w:rsidR="77C2B4AB">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publicly available, crocodile-specific standards. In the AVA’s view, this falls well short of an acceptable risk-management approach for a dangerous apex predator and exposes Territorians, visitors and first responders to avoidable risk. The current consultation appears intended to formalise, revise and in some respects expand this framework by introducing new species-specific guidelines using crocodiles as a test case.</w:t>
      </w:r>
    </w:p>
    <w:p w:rsidR="00E25F89" w:rsidP="67646C07" w:rsidRDefault="00E25F89" w14:paraId="0C55442C" w14:textId="1CEB545B">
      <w:pPr>
        <w:spacing w:before="240" w:beforeAutospacing="off" w:after="240" w:afterAutospacing="off" w:line="240" w:lineRule="auto"/>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77C2B4AB">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The AVA considers crocodiles unsuitable as companion animals and does not support the ongoing private keeping of crocodiles under pet permits. From an animal welfare, public </w:t>
      </w:r>
      <w:r w:rsidRPr="67646C07" w:rsidR="77C2B4AB">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safety</w:t>
      </w:r>
      <w:r w:rsidRPr="67646C07" w:rsidR="77C2B4AB">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and biosecurity perspective, it is the AVA’s position that crocodiles should only be kept in appropriately accredited and professionally managed facilities such as farms, zoos, wildlife </w:t>
      </w:r>
      <w:r w:rsidRPr="67646C07" w:rsidR="77C2B4AB">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parks</w:t>
      </w:r>
      <w:r w:rsidRPr="67646C07" w:rsidR="77C2B4AB">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and research institutions.</w:t>
      </w:r>
    </w:p>
    <w:p w:rsidR="00E25F89" w:rsidP="67646C07" w:rsidRDefault="00E25F89" w14:paraId="7190BCFC" w14:textId="4B45A335">
      <w:pPr>
        <w:spacing w:before="240" w:beforeAutospacing="off" w:after="240" w:afterAutospacing="off" w:line="240" w:lineRule="auto"/>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77C2B4AB">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We therefore recommend that, rather than entrenching or expanding private keeping of crocodiles through this new regulatory framework, the Northern Territory Government move towards limiting and </w:t>
      </w:r>
      <w:r w:rsidRPr="67646C07" w:rsidR="77C2B4AB">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ultimately phasing</w:t>
      </w:r>
      <w:r w:rsidRPr="67646C07" w:rsidR="77C2B4AB">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out the private keeping of crocodiles.</w:t>
      </w:r>
    </w:p>
    <w:p w:rsidR="00E25F89" w:rsidP="65EF7BB3" w:rsidRDefault="00E25F89" w14:paraId="0E2C015B" w14:textId="2E314238">
      <w:pPr>
        <w:spacing w:before="240" w:beforeAutospacing="off" w:after="240" w:afterAutospacing="off" w:line="240" w:lineRule="auto"/>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5EF7BB3" w:rsidR="77C2B4AB">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If the Government nevertheless decides to continue or expand a pet permit scheme for crocodiles</w:t>
      </w:r>
      <w:r w:rsidRPr="65EF7BB3" w:rsidR="1A3C3C1E">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noting that some individuals may continue to seek to keep crocodiles regardless of regulatory settings, </w:t>
      </w:r>
      <w:r w:rsidRPr="65EF7BB3" w:rsidR="77C2B4AB">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the AVA strongly submits that, at a minimum, the scheme must meet or exceed the standards set out in this submission and be consistent with the Australian Animal Welfare Standards and Guidelines for Exhibited Animals: Crocodilians.</w:t>
      </w:r>
    </w:p>
    <w:p w:rsidR="00E25F89" w:rsidP="67646C07" w:rsidRDefault="00E25F89" w14:paraId="320105C4" w14:textId="044201F6">
      <w:pPr>
        <w:spacing w:before="120" w:after="120" w:line="240" w:lineRule="auto"/>
        <w:rPr>
          <w:rFonts w:ascii="Franklin Gothic Book" w:hAnsi="Franklin Gothic Book" w:eastAsia="Franklin Gothic Book" w:cs="Franklin Gothic Book"/>
        </w:rPr>
      </w:pPr>
    </w:p>
    <w:p w:rsidR="00E25F89" w:rsidP="67646C07" w:rsidRDefault="00E25F89" w14:paraId="60FD05A8" w14:textId="0C45D6F4">
      <w:pPr>
        <w:spacing w:before="120" w:after="120" w:line="240" w:lineRule="auto"/>
        <w:rPr>
          <w:rFonts w:ascii="Franklin Gothic Book" w:hAnsi="Franklin Gothic Book" w:eastAsia="Franklin Gothic Book" w:cs="Franklin Gothic Book"/>
          <w:b w:val="1"/>
          <w:bCs w:val="1"/>
          <w:color w:val="4A686A"/>
          <w:sz w:val="28"/>
          <w:szCs w:val="28"/>
        </w:rPr>
      </w:pPr>
    </w:p>
    <w:p w:rsidR="00E25F89" w:rsidP="67646C07" w:rsidRDefault="00E25F89" w14:paraId="37F079CE" w14:textId="5891B0C0">
      <w:pPr>
        <w:spacing w:before="120" w:after="120" w:line="240" w:lineRule="auto"/>
        <w:rPr>
          <w:rFonts w:ascii="Franklin Gothic Book" w:hAnsi="Franklin Gothic Book" w:eastAsia="Franklin Gothic Book" w:cs="Franklin Gothic Book"/>
        </w:rPr>
      </w:pPr>
      <w:r w:rsidRPr="67646C07">
        <w:rPr>
          <w:rFonts w:ascii="Franklin Gothic Book" w:hAnsi="Franklin Gothic Book" w:eastAsia="Franklin Gothic Book" w:cs="Franklin Gothic Book"/>
        </w:rPr>
        <w:br w:type="page"/>
      </w:r>
    </w:p>
    <w:p w:rsidR="00E25F89" w:rsidP="67646C07" w:rsidRDefault="7B594BCA" w14:paraId="10B064E0" w14:textId="71E2D7EA">
      <w:pPr>
        <w:pStyle w:val="Normal"/>
        <w:spacing w:before="120" w:after="120" w:line="240" w:lineRule="auto"/>
        <w:rPr>
          <w:rFonts w:ascii="Franklin Gothic Book" w:hAnsi="Franklin Gothic Book" w:eastAsia="Franklin Gothic Book" w:cs="Franklin Gothic Book"/>
          <w:color w:val="4A686A"/>
          <w:sz w:val="28"/>
          <w:szCs w:val="28"/>
        </w:rPr>
      </w:pPr>
      <w:r w:rsidRPr="67646C07" w:rsidR="7B594BCA">
        <w:rPr>
          <w:rFonts w:ascii="Franklin Gothic Book" w:hAnsi="Franklin Gothic Book" w:eastAsia="Franklin Gothic Book" w:cs="Franklin Gothic Book"/>
          <w:b w:val="1"/>
          <w:bCs w:val="1"/>
          <w:color w:val="4A686A"/>
          <w:sz w:val="28"/>
          <w:szCs w:val="28"/>
        </w:rPr>
        <w:t>About the Australian Veterinary Association (AVA)</w:t>
      </w:r>
      <w:r w:rsidRPr="67646C07" w:rsidR="7B594BCA">
        <w:rPr>
          <w:rFonts w:ascii="Franklin Gothic Book" w:hAnsi="Franklin Gothic Book" w:eastAsia="Franklin Gothic Book" w:cs="Franklin Gothic Book"/>
          <w:b w:val="1"/>
          <w:bCs w:val="1"/>
          <w:color w:val="4A686A"/>
          <w:sz w:val="28"/>
          <w:szCs w:val="28"/>
          <w:lang w:val="en-US"/>
        </w:rPr>
        <w:t> </w:t>
      </w:r>
    </w:p>
    <w:p w:rsidR="00E25F89" w:rsidP="67646C07" w:rsidRDefault="00E25F89" w14:paraId="3C3C326D" w14:textId="6042DEB7">
      <w:pPr>
        <w:spacing w:before="34" w:after="120" w:line="240" w:lineRule="auto"/>
        <w:ind w:right="-74"/>
        <w:rPr>
          <w:rFonts w:ascii="Franklin Gothic Book" w:hAnsi="Franklin Gothic Book" w:eastAsia="Franklin Gothic Book" w:cs="Franklin Gothic Book"/>
          <w:color w:val="000000" w:themeColor="text1"/>
        </w:rPr>
      </w:pPr>
    </w:p>
    <w:p w:rsidR="00E25F89" w:rsidP="67646C07" w:rsidRDefault="7B594BCA" w14:paraId="328A65DF" w14:textId="74409FF4">
      <w:pPr>
        <w:spacing w:before="120" w:after="120" w:line="240" w:lineRule="auto"/>
        <w:ind w:right="-75"/>
        <w:rPr>
          <w:rFonts w:ascii="Franklin Gothic Book" w:hAnsi="Franklin Gothic Book" w:eastAsia="Franklin Gothic Book" w:cs="Franklin Gothic Book"/>
          <w:color w:val="000000" w:themeColor="text1"/>
        </w:rPr>
      </w:pPr>
      <w:r w:rsidRPr="67646C07" w:rsidR="7B594BCA">
        <w:rPr>
          <w:rFonts w:ascii="Franklin Gothic Book" w:hAnsi="Franklin Gothic Book" w:eastAsia="Franklin Gothic Book" w:cs="Franklin Gothic Book"/>
          <w:i w:val="1"/>
          <w:iCs w:val="1"/>
          <w:color w:val="000000" w:themeColor="text1" w:themeTint="FF" w:themeShade="FF"/>
        </w:rPr>
        <w:t xml:space="preserve">The AVA is the peak professional body </w:t>
      </w:r>
      <w:r w:rsidRPr="67646C07" w:rsidR="7B594BCA">
        <w:rPr>
          <w:rFonts w:ascii="Franklin Gothic Book" w:hAnsi="Franklin Gothic Book" w:eastAsia="Franklin Gothic Book" w:cs="Franklin Gothic Book"/>
          <w:i w:val="1"/>
          <w:iCs w:val="1"/>
          <w:color w:val="000000" w:themeColor="text1" w:themeTint="FF" w:themeShade="FF"/>
        </w:rPr>
        <w:t>representing</w:t>
      </w:r>
      <w:r w:rsidRPr="67646C07" w:rsidR="7B594BCA">
        <w:rPr>
          <w:rFonts w:ascii="Franklin Gothic Book" w:hAnsi="Franklin Gothic Book" w:eastAsia="Franklin Gothic Book" w:cs="Franklin Gothic Book"/>
          <w:i w:val="1"/>
          <w:iCs w:val="1"/>
          <w:color w:val="000000" w:themeColor="text1" w:themeTint="FF" w:themeShade="FF"/>
        </w:rPr>
        <w:t xml:space="preserve"> veterinary professionals and students across Australia. For more than 100 years we have been the united voice of the veterinary profession.</w:t>
      </w:r>
      <w:r w:rsidRPr="67646C07" w:rsidR="7B594BCA">
        <w:rPr>
          <w:rFonts w:ascii="Franklin Gothic Book" w:hAnsi="Franklin Gothic Book" w:eastAsia="Franklin Gothic Book" w:cs="Franklin Gothic Book"/>
          <w:color w:val="000000" w:themeColor="text1" w:themeTint="FF" w:themeShade="FF"/>
          <w:lang w:val="en-US"/>
        </w:rPr>
        <w:t> </w:t>
      </w:r>
    </w:p>
    <w:p w:rsidR="00E25F89" w:rsidP="67646C07" w:rsidRDefault="7B594BCA" w14:paraId="1FF03FDE" w14:textId="1E80BC2D">
      <w:pPr>
        <w:spacing w:before="120" w:after="120" w:line="240" w:lineRule="auto"/>
        <w:ind w:right="-75"/>
        <w:rPr>
          <w:rFonts w:ascii="Franklin Gothic Book" w:hAnsi="Franklin Gothic Book" w:eastAsia="Franklin Gothic Book" w:cs="Franklin Gothic Book"/>
          <w:color w:val="000000" w:themeColor="text1"/>
        </w:rPr>
      </w:pPr>
      <w:r w:rsidRPr="67646C07" w:rsidR="7B594BCA">
        <w:rPr>
          <w:rFonts w:ascii="Franklin Gothic Book" w:hAnsi="Franklin Gothic Book" w:eastAsia="Franklin Gothic Book" w:cs="Franklin Gothic Book"/>
          <w:i w:val="1"/>
          <w:iCs w:val="1"/>
          <w:color w:val="000000" w:themeColor="text1" w:themeTint="FF" w:themeShade="FF"/>
        </w:rPr>
        <w:t>Veterinarians are among Australia's most trusted and respected professionals, dedicated to safeguarding animal health and welfare and supporting the communities they live in. </w:t>
      </w:r>
      <w:r w:rsidRPr="67646C07" w:rsidR="7B594BCA">
        <w:rPr>
          <w:rFonts w:ascii="Franklin Gothic Book" w:hAnsi="Franklin Gothic Book" w:eastAsia="Franklin Gothic Book" w:cs="Franklin Gothic Book"/>
          <w:color w:val="000000" w:themeColor="text1" w:themeTint="FF" w:themeShade="FF"/>
          <w:lang w:val="en-US"/>
        </w:rPr>
        <w:t> </w:t>
      </w:r>
      <w:r>
        <w:br/>
      </w:r>
    </w:p>
    <w:p w:rsidR="00E25F89" w:rsidP="67646C07" w:rsidRDefault="7B594BCA" w14:paraId="737A2A57" w14:textId="62926976">
      <w:pPr>
        <w:spacing w:before="120" w:after="120" w:line="240" w:lineRule="auto"/>
        <w:ind w:right="-75"/>
        <w:rPr>
          <w:rFonts w:ascii="Franklin Gothic Book" w:hAnsi="Franklin Gothic Book" w:eastAsia="Franklin Gothic Book" w:cs="Franklin Gothic Book"/>
          <w:color w:val="000000" w:themeColor="text1"/>
        </w:rPr>
      </w:pPr>
      <w:r w:rsidRPr="67646C07" w:rsidR="7B594BCA">
        <w:rPr>
          <w:rFonts w:ascii="Franklin Gothic Book" w:hAnsi="Franklin Gothic Book" w:eastAsia="Franklin Gothic Book" w:cs="Franklin Gothic Book"/>
          <w:b w:val="1"/>
          <w:bCs w:val="1"/>
          <w:i w:val="1"/>
          <w:iCs w:val="1"/>
          <w:color w:val="000000" w:themeColor="text1" w:themeTint="FF" w:themeShade="FF"/>
        </w:rPr>
        <w:t>Our vison and purpose </w:t>
      </w:r>
    </w:p>
    <w:p w:rsidR="00E25F89" w:rsidP="67646C07" w:rsidRDefault="7B594BCA" w14:paraId="170ACD70" w14:textId="5FBFBA73">
      <w:pPr>
        <w:spacing w:before="120" w:after="120" w:line="240" w:lineRule="auto"/>
        <w:ind w:right="-75"/>
        <w:rPr>
          <w:rFonts w:ascii="Franklin Gothic Book" w:hAnsi="Franklin Gothic Book" w:eastAsia="Franklin Gothic Book" w:cs="Franklin Gothic Book"/>
          <w:color w:val="000000" w:themeColor="text1"/>
        </w:rPr>
      </w:pPr>
      <w:r w:rsidRPr="67646C07" w:rsidR="7B594BCA">
        <w:rPr>
          <w:rFonts w:ascii="Franklin Gothic Book" w:hAnsi="Franklin Gothic Book" w:eastAsia="Franklin Gothic Book" w:cs="Franklin Gothic Book"/>
          <w:b w:val="1"/>
          <w:bCs w:val="1"/>
          <w:i w:val="1"/>
          <w:iCs w:val="1"/>
          <w:color w:val="000000" w:themeColor="text1" w:themeTint="FF" w:themeShade="FF"/>
        </w:rPr>
        <w:t xml:space="preserve">Vision </w:t>
      </w:r>
      <w:r w:rsidRPr="67646C07" w:rsidR="7B594BCA">
        <w:rPr>
          <w:rFonts w:ascii="Franklin Gothic Book" w:hAnsi="Franklin Gothic Book" w:eastAsia="Franklin Gothic Book" w:cs="Franklin Gothic Book"/>
          <w:i w:val="1"/>
          <w:iCs w:val="1"/>
          <w:color w:val="000000" w:themeColor="text1" w:themeTint="FF" w:themeShade="FF"/>
        </w:rPr>
        <w:t>A thriving veterinary profession</w:t>
      </w:r>
    </w:p>
    <w:p w:rsidR="00E25F89" w:rsidP="67646C07" w:rsidRDefault="7B594BCA" w14:paraId="6FFF4620" w14:textId="1ED6AE8B">
      <w:pPr>
        <w:spacing w:before="120" w:after="120" w:line="240" w:lineRule="auto"/>
        <w:ind w:right="-75"/>
        <w:rPr>
          <w:rFonts w:ascii="Franklin Gothic Book" w:hAnsi="Franklin Gothic Book" w:eastAsia="Franklin Gothic Book" w:cs="Franklin Gothic Book"/>
          <w:color w:val="000000" w:themeColor="text1"/>
        </w:rPr>
      </w:pPr>
      <w:r w:rsidRPr="67646C07" w:rsidR="7B594BCA">
        <w:rPr>
          <w:rFonts w:ascii="Franklin Gothic Book" w:hAnsi="Franklin Gothic Book" w:eastAsia="Franklin Gothic Book" w:cs="Franklin Gothic Book"/>
          <w:b w:val="1"/>
          <w:bCs w:val="1"/>
          <w:i w:val="1"/>
          <w:iCs w:val="1"/>
          <w:color w:val="000000" w:themeColor="text1" w:themeTint="FF" w:themeShade="FF"/>
        </w:rPr>
        <w:t xml:space="preserve">Purpose </w:t>
      </w:r>
      <w:r w:rsidRPr="67646C07" w:rsidR="7B594BCA">
        <w:rPr>
          <w:rFonts w:ascii="Franklin Gothic Book" w:hAnsi="Franklin Gothic Book" w:eastAsia="Franklin Gothic Book" w:cs="Franklin Gothic Book"/>
          <w:i w:val="1"/>
          <w:iCs w:val="1"/>
          <w:color w:val="000000" w:themeColor="text1" w:themeTint="FF" w:themeShade="FF"/>
        </w:rPr>
        <w:t>Building a vibrant future for veterinary professionals. </w:t>
      </w:r>
      <w:r>
        <w:br/>
      </w:r>
    </w:p>
    <w:p w:rsidR="00E25F89" w:rsidP="67646C07" w:rsidRDefault="7B594BCA" w14:paraId="3558E89A" w14:textId="41DAAE1B">
      <w:pPr>
        <w:spacing w:before="120" w:after="120" w:line="240" w:lineRule="auto"/>
        <w:ind w:right="-75"/>
        <w:rPr>
          <w:rFonts w:ascii="Franklin Gothic Book" w:hAnsi="Franklin Gothic Book" w:eastAsia="Franklin Gothic Book" w:cs="Franklin Gothic Book"/>
          <w:color w:val="000000" w:themeColor="text1"/>
        </w:rPr>
      </w:pPr>
      <w:r w:rsidRPr="67646C07" w:rsidR="7B594BCA">
        <w:rPr>
          <w:rFonts w:ascii="Franklin Gothic Book" w:hAnsi="Franklin Gothic Book" w:eastAsia="Franklin Gothic Book" w:cs="Franklin Gothic Book"/>
          <w:i w:val="1"/>
          <w:iCs w:val="1"/>
          <w:color w:val="000000" w:themeColor="text1" w:themeTint="FF" w:themeShade="FF"/>
        </w:rPr>
        <w:t>At the AVA we champion the veterinary community, advance professional excellence, foster connectivity, and deliver exceptional member experiences to achieve our vision of a thriving profession. </w:t>
      </w:r>
      <w:r w:rsidRPr="67646C07" w:rsidR="7B594BCA">
        <w:rPr>
          <w:rFonts w:ascii="Franklin Gothic Book" w:hAnsi="Franklin Gothic Book" w:eastAsia="Franklin Gothic Book" w:cs="Franklin Gothic Book"/>
          <w:color w:val="000000" w:themeColor="text1" w:themeTint="FF" w:themeShade="FF"/>
          <w:lang w:val="en-US"/>
        </w:rPr>
        <w:t> </w:t>
      </w:r>
    </w:p>
    <w:p w:rsidR="00E25F89" w:rsidP="67646C07" w:rsidRDefault="7B594BCA" w14:paraId="4573ED58" w14:textId="0F28E8A4">
      <w:pPr>
        <w:spacing w:before="120" w:after="120" w:line="240" w:lineRule="auto"/>
        <w:ind w:right="-75"/>
        <w:rPr>
          <w:rFonts w:ascii="Franklin Gothic Book" w:hAnsi="Franklin Gothic Book" w:eastAsia="Franklin Gothic Book" w:cs="Franklin Gothic Book"/>
          <w:color w:val="000000" w:themeColor="text1"/>
        </w:rPr>
      </w:pPr>
      <w:r w:rsidRPr="67646C07" w:rsidR="7B594BCA">
        <w:rPr>
          <w:rFonts w:ascii="Franklin Gothic Book" w:hAnsi="Franklin Gothic Book" w:eastAsia="Franklin Gothic Book" w:cs="Franklin Gothic Book"/>
          <w:b w:val="1"/>
          <w:bCs w:val="1"/>
          <w:i w:val="1"/>
          <w:iCs w:val="1"/>
          <w:color w:val="000000" w:themeColor="text1" w:themeTint="FF" w:themeShade="FF"/>
        </w:rPr>
        <w:t>Essential role of the veterinary profession</w:t>
      </w:r>
      <w:r w:rsidRPr="67646C07" w:rsidR="7B594BCA">
        <w:rPr>
          <w:rFonts w:ascii="Franklin Gothic Book" w:hAnsi="Franklin Gothic Book" w:eastAsia="Franklin Gothic Book" w:cs="Franklin Gothic Book"/>
          <w:color w:val="000000" w:themeColor="text1" w:themeTint="FF" w:themeShade="FF"/>
          <w:lang w:val="en-US"/>
        </w:rPr>
        <w:t> </w:t>
      </w:r>
    </w:p>
    <w:p w:rsidR="00E25F89" w:rsidP="67646C07" w:rsidRDefault="7B594BCA" w14:paraId="70AC04F5" w14:textId="265F4FEF">
      <w:pPr>
        <w:spacing w:before="120" w:after="120" w:line="240" w:lineRule="auto"/>
        <w:ind w:right="-75"/>
        <w:rPr>
          <w:rFonts w:ascii="Franklin Gothic Book" w:hAnsi="Franklin Gothic Book" w:eastAsia="Franklin Gothic Book" w:cs="Franklin Gothic Book"/>
          <w:color w:val="000000" w:themeColor="text1"/>
        </w:rPr>
      </w:pPr>
      <w:r w:rsidRPr="67646C07" w:rsidR="7B594BCA">
        <w:rPr>
          <w:rFonts w:ascii="Franklin Gothic Book" w:hAnsi="Franklin Gothic Book" w:eastAsia="Franklin Gothic Book" w:cs="Franklin Gothic Book"/>
          <w:i w:val="1"/>
          <w:iCs w:val="1"/>
          <w:color w:val="000000" w:themeColor="text1" w:themeTint="FF" w:themeShade="FF"/>
        </w:rPr>
        <w:t>Veterinary services are essential to Australia’s animal health, food security, and economy. They help secure Australia’s animal health and livestock supply chain, protecting hundreds of thousands of jobs and easing cost of living pressures through a safe and reliable food supply. </w:t>
      </w:r>
    </w:p>
    <w:p w:rsidR="00E25F89" w:rsidP="67646C07" w:rsidRDefault="7B594BCA" w14:paraId="0EEB6F92" w14:textId="2C83C79E">
      <w:pPr>
        <w:spacing w:before="120" w:after="120" w:line="240" w:lineRule="auto"/>
        <w:ind w:right="-75"/>
        <w:rPr>
          <w:rFonts w:ascii="Franklin Gothic Book" w:hAnsi="Franklin Gothic Book" w:eastAsia="Franklin Gothic Book" w:cs="Franklin Gothic Book"/>
          <w:color w:val="000000" w:themeColor="text1"/>
        </w:rPr>
      </w:pPr>
      <w:r w:rsidRPr="67646C07" w:rsidR="7B594BCA">
        <w:rPr>
          <w:rFonts w:ascii="Franklin Gothic Book" w:hAnsi="Franklin Gothic Book" w:eastAsia="Franklin Gothic Book" w:cs="Franklin Gothic Book"/>
          <w:i w:val="1"/>
          <w:iCs w:val="1"/>
          <w:color w:val="000000" w:themeColor="text1" w:themeTint="FF" w:themeShade="FF"/>
        </w:rPr>
        <w:t>Beyond agriculture, veterinarians support companion animals and their owners, strengthening the human-animal bond and promoting the associated mental and physical health benefits of pet ownership. Animals are not just a part of the Australian way of life; they are deeply embedded in it - socially, culturally, environmentally, and economically, and veterinarians are an essential part of every vibrant Australian community. </w:t>
      </w:r>
      <w:r w:rsidRPr="67646C07" w:rsidR="7B594BCA">
        <w:rPr>
          <w:rFonts w:ascii="Franklin Gothic Book" w:hAnsi="Franklin Gothic Book" w:eastAsia="Franklin Gothic Book" w:cs="Franklin Gothic Book"/>
          <w:color w:val="000000" w:themeColor="text1" w:themeTint="FF" w:themeShade="FF"/>
          <w:lang w:val="en-US"/>
        </w:rPr>
        <w:t> </w:t>
      </w:r>
    </w:p>
    <w:p w:rsidR="00E25F89" w:rsidP="67646C07" w:rsidRDefault="7B594BCA" w14:paraId="3C4A0390" w14:textId="6ECA08F5">
      <w:pPr>
        <w:keepNext w:val="1"/>
        <w:keepLines w:val="1"/>
        <w:spacing w:before="120" w:after="120" w:line="240" w:lineRule="auto"/>
        <w:ind w:right="-75"/>
        <w:rPr>
          <w:rFonts w:ascii="Franklin Gothic Book" w:hAnsi="Franklin Gothic Book" w:eastAsia="Franklin Gothic Book" w:cs="Franklin Gothic Book"/>
          <w:i w:val="1"/>
          <w:iCs w:val="1"/>
          <w:color w:val="000000" w:themeColor="text1" w:themeTint="FF" w:themeShade="FF"/>
        </w:rPr>
      </w:pPr>
      <w:r w:rsidRPr="67646C07" w:rsidR="7B594BCA">
        <w:rPr>
          <w:rFonts w:ascii="Franklin Gothic Book" w:hAnsi="Franklin Gothic Book" w:eastAsia="Franklin Gothic Book" w:cs="Franklin Gothic Book"/>
          <w:i w:val="1"/>
          <w:iCs w:val="1"/>
          <w:color w:val="000000" w:themeColor="text1"/>
        </w:rPr>
        <w:t>Veterinarians play a pivotal role in </w:t>
      </w:r>
      <w:r w:rsidRPr="67646C07" w:rsidR="7B594BCA">
        <w:rPr>
          <w:rFonts w:ascii="Franklin Gothic Book" w:hAnsi="Franklin Gothic Book" w:eastAsia="Franklin Gothic Book" w:cs="Franklin Gothic Book"/>
          <w:i w:val="1"/>
          <w:iCs w:val="1"/>
          <w:color w:val="000000" w:themeColor="text1"/>
        </w:rPr>
        <w:t>maintaining</w:t>
      </w:r>
      <w:r w:rsidRPr="67646C07" w:rsidR="7B594BCA">
        <w:rPr>
          <w:rFonts w:ascii="Franklin Gothic Book" w:hAnsi="Franklin Gothic Book" w:eastAsia="Franklin Gothic Book" w:cs="Franklin Gothic Book"/>
          <w:i w:val="1"/>
          <w:iCs w:val="1"/>
          <w:color w:val="000000" w:themeColor="text1"/>
        </w:rPr>
        <w:t> the social licence of animal industries, ensuring animal health and welfare meets community expectations. Like human healthcare and education, veterinary services provide both private benefits to individuals and critical public benefits to society, in areas like biosecurity surveillance, wildlife treatment and health and emergency animal disease management. </w:t>
      </w:r>
      <w:r w:rsidRPr="67646C07" w:rsidR="7B594BCA">
        <w:rPr>
          <w:rFonts w:ascii="Franklin Gothic Book" w:hAnsi="Franklin Gothic Book" w:eastAsia="Franklin Gothic Book" w:cs="Franklin Gothic Book"/>
          <w:color w:val="000000" w:themeColor="text1"/>
          <w:lang w:val="en-US"/>
        </w:rPr>
        <w:t> </w:t>
      </w:r>
      <w:r w:rsidR="00E25F89">
        <w:br/>
      </w:r>
      <w:r w:rsidR="00E25F89">
        <w:br/>
      </w:r>
      <w:r w:rsidRPr="67646C07" w:rsidR="7B594BCA">
        <w:rPr>
          <w:rFonts w:ascii="Franklin Gothic Book" w:hAnsi="Franklin Gothic Book" w:eastAsia="Franklin Gothic Book" w:cs="Franklin Gothic Book"/>
          <w:i w:val="1"/>
          <w:iCs w:val="1"/>
          <w:color w:val="000000" w:themeColor="text1"/>
        </w:rPr>
        <w:t>Recognised among Australia’s most ethical and trusted professionals, veterinarians are highly respected and trusted members of their communities. The Governance Institute of Australia’s 2023 Ethics Index ranked veterinarians among the nation’s top 10 ethical occupations</w:t>
      </w:r>
      <w:r w:rsidRPr="67646C07" w:rsidR="00EC160C">
        <w:rPr>
          <w:rStyle w:val="FootnoteReference"/>
          <w:rFonts w:ascii="Franklin Gothic Book" w:hAnsi="Franklin Gothic Book" w:eastAsia="Franklin Gothic Book" w:cs="Franklin Gothic Book"/>
          <w:i w:val="1"/>
          <w:iCs w:val="1"/>
          <w:color w:val="000000" w:themeColor="text1"/>
        </w:rPr>
        <w:footnoteReference w:id="2"/>
      </w:r>
      <w:r w:rsidRPr="67646C07" w:rsidR="7B594BCA">
        <w:rPr>
          <w:rFonts w:ascii="Franklin Gothic Book" w:hAnsi="Franklin Gothic Book" w:eastAsia="Franklin Gothic Book" w:cs="Franklin Gothic Book"/>
          <w:i w:val="1"/>
          <w:iCs w:val="1"/>
          <w:color w:val="000000" w:themeColor="text1"/>
        </w:rPr>
        <w:t>.</w:t>
      </w:r>
    </w:p>
    <w:p w:rsidR="00E25F89" w:rsidP="67646C07" w:rsidRDefault="7B594BCA" w14:paraId="2FC156FE" w14:textId="75469203">
      <w:pPr>
        <w:pStyle w:val="ListParagraph"/>
        <w:keepNext/>
        <w:keepLines/>
        <w:numPr>
          <w:ilvl w:val="0"/>
          <w:numId w:val="14"/>
        </w:numPr>
        <w:spacing w:before="120" w:after="120" w:line="240" w:lineRule="auto"/>
        <w:ind/>
        <w:rPr>
          <w:rFonts w:ascii="Franklin Gothic Book" w:hAnsi="Franklin Gothic Book" w:eastAsia="Franklin Gothic Book" w:cs="Franklin Gothic Book"/>
          <w:noProof w:val="0"/>
          <w:sz w:val="22"/>
          <w:szCs w:val="22"/>
          <w:lang w:val="en-AU"/>
        </w:rPr>
      </w:pPr>
      <w:r w:rsidRPr="67646C07" w:rsidR="07692A31">
        <w:rPr>
          <w:rFonts w:ascii="Franklin Gothic Book" w:hAnsi="Franklin Gothic Book" w:eastAsia="Franklin Gothic Book" w:cs="Franklin Gothic Book"/>
          <w:b w:val="0"/>
          <w:bCs w:val="0"/>
          <w:i w:val="1"/>
          <w:iCs w:val="1"/>
          <w:caps w:val="0"/>
          <w:smallCaps w:val="0"/>
          <w:noProof w:val="0"/>
          <w:color w:val="000000" w:themeColor="text1" w:themeTint="FF" w:themeShade="FF"/>
          <w:sz w:val="22"/>
          <w:szCs w:val="22"/>
          <w:lang w:val="en-AU"/>
        </w:rPr>
        <w:t>Governance Institute 2023</w:t>
      </w:r>
      <w:r w:rsidRPr="67646C07" w:rsidR="07692A31">
        <w:rPr>
          <w:rFonts w:ascii="Franklin Gothic Book" w:hAnsi="Franklin Gothic Book" w:eastAsia="Franklin Gothic Book" w:cs="Franklin Gothic Book"/>
          <w:b w:val="0"/>
          <w:bCs w:val="0"/>
          <w:i w:val="1"/>
          <w:iCs w:val="1"/>
          <w:caps w:val="0"/>
          <w:smallCaps w:val="0"/>
          <w:noProof w:val="0"/>
          <w:color w:val="000000" w:themeColor="text1" w:themeTint="FF" w:themeShade="FF"/>
          <w:sz w:val="22"/>
          <w:szCs w:val="22"/>
          <w:lang w:val="en-AU"/>
        </w:rPr>
        <w:t xml:space="preserve"> (</w:t>
      </w:r>
      <w:hyperlink r:id="Rdd7febc1264641eb">
        <w:r w:rsidRPr="67646C07" w:rsidR="07692A31">
          <w:rPr>
            <w:rStyle w:val="Hyperlink"/>
            <w:rFonts w:ascii="Franklin Gothic Book" w:hAnsi="Franklin Gothic Book" w:eastAsia="Franklin Gothic Book" w:cs="Franklin Gothic Book"/>
            <w:b w:val="0"/>
            <w:bCs w:val="0"/>
            <w:i w:val="1"/>
            <w:iCs w:val="1"/>
            <w:caps w:val="0"/>
            <w:smallCaps w:val="0"/>
            <w:strike w:val="0"/>
            <w:dstrike w:val="0"/>
            <w:noProof w:val="0"/>
            <w:sz w:val="22"/>
            <w:szCs w:val="22"/>
            <w:lang w:val="en-AU"/>
          </w:rPr>
          <w:t>https://governanceinstitute.com.au/app/uploads/2023/11/2023-ethics-index-report.pdf)</w:t>
        </w:r>
        <w:r w:rsidRPr="67646C07" w:rsidR="07692A31">
          <w:rPr>
            <w:rStyle w:val="Hyperlink"/>
            <w:rFonts w:ascii="Franklin Gothic Book" w:hAnsi="Franklin Gothic Book" w:eastAsia="Franklin Gothic Book" w:cs="Franklin Gothic Book"/>
            <w:b w:val="0"/>
            <w:bCs w:val="0"/>
            <w:i w:val="0"/>
            <w:iCs w:val="0"/>
            <w:caps w:val="0"/>
            <w:smallCaps w:val="0"/>
            <w:strike w:val="0"/>
            <w:dstrike w:val="0"/>
            <w:noProof w:val="0"/>
            <w:sz w:val="22"/>
            <w:szCs w:val="22"/>
            <w:lang w:val="en-US"/>
          </w:rPr>
          <w:t> </w:t>
        </w:r>
      </w:hyperlink>
      <w:r w:rsidRPr="67646C07" w:rsidR="07692A31">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AU"/>
        </w:rPr>
        <w:t xml:space="preserve"> </w:t>
      </w:r>
      <w:r w:rsidRPr="67646C07" w:rsidR="07692A31">
        <w:rPr>
          <w:rFonts w:ascii="Franklin Gothic Book" w:hAnsi="Franklin Gothic Book" w:eastAsia="Franklin Gothic Book" w:cs="Franklin Gothic Book"/>
          <w:noProof w:val="0"/>
          <w:sz w:val="22"/>
          <w:szCs w:val="22"/>
          <w:lang w:val="en-AU"/>
        </w:rPr>
        <w:t xml:space="preserve"> </w:t>
      </w:r>
    </w:p>
    <w:p w:rsidR="00E25F89" w:rsidP="67646C07" w:rsidRDefault="7B594BCA" w14:paraId="48856D35" w14:textId="54368580">
      <w:pPr>
        <w:keepNext w:val="1"/>
        <w:keepLines w:val="1"/>
        <w:spacing w:before="120" w:after="120" w:line="240" w:lineRule="auto"/>
        <w:ind w:right="-75"/>
        <w:rPr>
          <w:rFonts w:ascii="Franklin Gothic Book" w:hAnsi="Franklin Gothic Book" w:eastAsia="Franklin Gothic Book" w:cs="Franklin Gothic Book"/>
          <w:color w:val="000000" w:themeColor="text1"/>
        </w:rPr>
      </w:pPr>
      <w:r w:rsidR="00E25F89">
        <w:br/>
      </w:r>
    </w:p>
    <w:p w:rsidR="00EC160C" w:rsidP="67646C07" w:rsidRDefault="00EC160C" w14:paraId="5446373E" w14:textId="77777777">
      <w:pPr>
        <w:rPr>
          <w:rFonts w:ascii="Franklin Gothic Book" w:hAnsi="Franklin Gothic Book" w:eastAsia="Franklin Gothic Book" w:cs="Franklin Gothic Book"/>
          <w:b w:val="1"/>
          <w:bCs w:val="1"/>
          <w:color w:val="4A686A"/>
          <w:sz w:val="28"/>
          <w:szCs w:val="28"/>
          <w:lang w:val="en-GB"/>
        </w:rPr>
      </w:pPr>
      <w:r w:rsidRPr="67646C07">
        <w:rPr>
          <w:rFonts w:ascii="Franklin Gothic Book" w:hAnsi="Franklin Gothic Book" w:eastAsia="Franklin Gothic Book" w:cs="Franklin Gothic Book"/>
          <w:lang w:val="en-GB"/>
        </w:rPr>
        <w:br w:type="page"/>
      </w:r>
    </w:p>
    <w:p w:rsidRPr="00847E53" w:rsidR="004B3379" w:rsidP="67646C07" w:rsidRDefault="004B3379" w14:paraId="6DA8E5C9" w14:textId="27F1CB33">
      <w:pPr>
        <w:pStyle w:val="Heading2"/>
        <w:keepNext w:val="1"/>
        <w:keepLines w:val="1"/>
        <w:spacing w:before="34" w:after="0" w:line="276" w:lineRule="auto"/>
        <w:ind w:right="-62"/>
        <w:rPr>
          <w:rFonts w:ascii="Franklin Gothic Book" w:hAnsi="Franklin Gothic Book" w:eastAsia="Franklin Gothic Book" w:cs="Franklin Gothic Book"/>
          <w:b w:val="1"/>
          <w:bCs w:val="1"/>
          <w:i w:val="0"/>
          <w:iCs w:val="0"/>
          <w:caps w:val="0"/>
          <w:smallCaps w:val="0"/>
          <w:noProof w:val="0"/>
          <w:color w:val="4A686A"/>
          <w:sz w:val="28"/>
          <w:szCs w:val="28"/>
          <w:lang w:val="en-AU"/>
        </w:rPr>
      </w:pPr>
      <w:r w:rsidRPr="67646C07" w:rsidR="22C0F234">
        <w:rPr>
          <w:rFonts w:ascii="Franklin Gothic Book" w:hAnsi="Franklin Gothic Book" w:eastAsia="Franklin Gothic Book" w:cs="Franklin Gothic Book"/>
          <w:b w:val="1"/>
          <w:bCs w:val="1"/>
          <w:i w:val="0"/>
          <w:iCs w:val="0"/>
          <w:caps w:val="0"/>
          <w:smallCaps w:val="0"/>
          <w:noProof w:val="0"/>
          <w:color w:val="4A686A"/>
          <w:sz w:val="28"/>
          <w:szCs w:val="28"/>
          <w:lang w:val="en-AU"/>
        </w:rPr>
        <w:t xml:space="preserve">AVA Statement of principles with respect to Animal Welfare </w:t>
      </w:r>
    </w:p>
    <w:p w:rsidRPr="00847E53" w:rsidR="004B3379" w:rsidP="67646C07" w:rsidRDefault="004B3379" w14:paraId="2E4999BB" w14:textId="76E6D730">
      <w:pPr>
        <w:spacing w:before="34" w:line="276" w:lineRule="auto"/>
        <w:ind w:right="-62"/>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AU"/>
        </w:rPr>
      </w:pPr>
      <w:r w:rsidRPr="67646C07" w:rsidR="22C0F234">
        <w:rPr>
          <w:rFonts w:ascii="Franklin Gothic Book" w:hAnsi="Franklin Gothic Book" w:eastAsia="Franklin Gothic Book" w:cs="Franklin Gothic Book"/>
          <w:b w:val="0"/>
          <w:bCs w:val="0"/>
          <w:i w:val="1"/>
          <w:iCs w:val="1"/>
          <w:caps w:val="0"/>
          <w:smallCaps w:val="0"/>
          <w:noProof w:val="0"/>
          <w:color w:val="000000" w:themeColor="text1" w:themeTint="FF" w:themeShade="FF"/>
          <w:sz w:val="22"/>
          <w:szCs w:val="22"/>
          <w:lang w:val="en-AU"/>
        </w:rPr>
        <w:t xml:space="preserve">Animals are sentient beings that are conscious, feel pain, and experience emotions. Animals and people have </w:t>
      </w:r>
      <w:r w:rsidRPr="67646C07" w:rsidR="22C0F234">
        <w:rPr>
          <w:rFonts w:ascii="Franklin Gothic Book" w:hAnsi="Franklin Gothic Book" w:eastAsia="Franklin Gothic Book" w:cs="Franklin Gothic Book"/>
          <w:b w:val="0"/>
          <w:bCs w:val="0"/>
          <w:i w:val="1"/>
          <w:iCs w:val="1"/>
          <w:caps w:val="0"/>
          <w:smallCaps w:val="0"/>
          <w:noProof w:val="0"/>
          <w:color w:val="000000" w:themeColor="text1" w:themeTint="FF" w:themeShade="FF"/>
          <w:sz w:val="22"/>
          <w:szCs w:val="22"/>
          <w:lang w:val="en-AU"/>
        </w:rPr>
        <w:t>established</w:t>
      </w:r>
      <w:r w:rsidRPr="67646C07" w:rsidR="22C0F234">
        <w:rPr>
          <w:rFonts w:ascii="Franklin Gothic Book" w:hAnsi="Franklin Gothic Book" w:eastAsia="Franklin Gothic Book" w:cs="Franklin Gothic Book"/>
          <w:b w:val="0"/>
          <w:bCs w:val="0"/>
          <w:i w:val="1"/>
          <w:iCs w:val="1"/>
          <w:caps w:val="0"/>
          <w:smallCaps w:val="0"/>
          <w:noProof w:val="0"/>
          <w:color w:val="000000" w:themeColor="text1" w:themeTint="FF" w:themeShade="FF"/>
          <w:sz w:val="22"/>
          <w:szCs w:val="22"/>
          <w:lang w:val="en-AU"/>
        </w:rPr>
        <w:t xml:space="preserve"> relationships for mutual benefit for thousands of years. </w:t>
      </w:r>
    </w:p>
    <w:p w:rsidRPr="00847E53" w:rsidR="004B3379" w:rsidP="67646C07" w:rsidRDefault="004B3379" w14:paraId="6400ACE8" w14:textId="44A6BD48">
      <w:pPr>
        <w:spacing w:before="34" w:line="276" w:lineRule="auto"/>
        <w:ind w:right="-62"/>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AU"/>
        </w:rPr>
      </w:pPr>
      <w:r w:rsidRPr="67646C07" w:rsidR="22C0F234">
        <w:rPr>
          <w:rFonts w:ascii="Franklin Gothic Book" w:hAnsi="Franklin Gothic Book" w:eastAsia="Franklin Gothic Book" w:cs="Franklin Gothic Book"/>
          <w:b w:val="0"/>
          <w:bCs w:val="0"/>
          <w:i w:val="1"/>
          <w:iCs w:val="1"/>
          <w:caps w:val="0"/>
          <w:smallCaps w:val="0"/>
          <w:noProof w:val="0"/>
          <w:color w:val="000000" w:themeColor="text1" w:themeTint="FF" w:themeShade="FF"/>
          <w:sz w:val="22"/>
          <w:szCs w:val="22"/>
          <w:lang w:val="en-AU"/>
        </w:rPr>
        <w:t xml:space="preserve">Humans have a duty of care to protect animals. Where a person does not meet his or her obligations to animals in his or her care, animals may suffer. When this happens, the law must be able to adequately intervene to enforce compliance and prevent suffering. </w:t>
      </w:r>
    </w:p>
    <w:p w:rsidRPr="00847E53" w:rsidR="004B3379" w:rsidP="67646C07" w:rsidRDefault="004B3379" w14:paraId="20F4E8D8" w14:textId="417ECAFB">
      <w:pPr>
        <w:spacing w:before="34" w:line="276" w:lineRule="auto"/>
        <w:ind w:right="-62"/>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AU"/>
        </w:rPr>
      </w:pPr>
      <w:r w:rsidRPr="67646C07" w:rsidR="22C0F234">
        <w:rPr>
          <w:rFonts w:ascii="Franklin Gothic Book" w:hAnsi="Franklin Gothic Book" w:eastAsia="Franklin Gothic Book" w:cs="Franklin Gothic Book"/>
          <w:b w:val="0"/>
          <w:bCs w:val="0"/>
          <w:i w:val="1"/>
          <w:iCs w:val="1"/>
          <w:caps w:val="0"/>
          <w:smallCaps w:val="0"/>
          <w:noProof w:val="0"/>
          <w:color w:val="000000" w:themeColor="text1" w:themeTint="FF" w:themeShade="FF"/>
          <w:sz w:val="22"/>
          <w:szCs w:val="22"/>
          <w:lang w:val="en-AU"/>
        </w:rPr>
        <w:t xml:space="preserve">Animals have intrinsic value and should be treated humanely by the people who </w:t>
      </w:r>
      <w:r w:rsidRPr="67646C07" w:rsidR="22C0F234">
        <w:rPr>
          <w:rFonts w:ascii="Franklin Gothic Book" w:hAnsi="Franklin Gothic Book" w:eastAsia="Franklin Gothic Book" w:cs="Franklin Gothic Book"/>
          <w:b w:val="0"/>
          <w:bCs w:val="0"/>
          <w:i w:val="1"/>
          <w:iCs w:val="1"/>
          <w:caps w:val="0"/>
          <w:smallCaps w:val="0"/>
          <w:noProof w:val="0"/>
          <w:color w:val="000000" w:themeColor="text1" w:themeTint="FF" w:themeShade="FF"/>
          <w:sz w:val="22"/>
          <w:szCs w:val="22"/>
          <w:lang w:val="en-AU"/>
        </w:rPr>
        <w:t>benefit</w:t>
      </w:r>
      <w:r w:rsidRPr="67646C07" w:rsidR="22C0F234">
        <w:rPr>
          <w:rFonts w:ascii="Franklin Gothic Book" w:hAnsi="Franklin Gothic Book" w:eastAsia="Franklin Gothic Book" w:cs="Franklin Gothic Book"/>
          <w:b w:val="0"/>
          <w:bCs w:val="0"/>
          <w:i w:val="1"/>
          <w:iCs w:val="1"/>
          <w:caps w:val="0"/>
          <w:smallCaps w:val="0"/>
          <w:noProof w:val="0"/>
          <w:color w:val="000000" w:themeColor="text1" w:themeTint="FF" w:themeShade="FF"/>
          <w:sz w:val="22"/>
          <w:szCs w:val="22"/>
          <w:lang w:val="en-AU"/>
        </w:rPr>
        <w:t xml:space="preserve"> from them. Owned animals should be safe from physical and psychological harm. They need access to water and species-appropriate food and shelter and should be able to fulfil their important behavioural and social needs. They must receive prompt veterinary care when </w:t>
      </w:r>
      <w:r w:rsidRPr="67646C07" w:rsidR="22C0F234">
        <w:rPr>
          <w:rFonts w:ascii="Franklin Gothic Book" w:hAnsi="Franklin Gothic Book" w:eastAsia="Franklin Gothic Book" w:cs="Franklin Gothic Book"/>
          <w:b w:val="0"/>
          <w:bCs w:val="0"/>
          <w:i w:val="1"/>
          <w:iCs w:val="1"/>
          <w:caps w:val="0"/>
          <w:smallCaps w:val="0"/>
          <w:noProof w:val="0"/>
          <w:color w:val="000000" w:themeColor="text1" w:themeTint="FF" w:themeShade="FF"/>
          <w:sz w:val="22"/>
          <w:szCs w:val="22"/>
          <w:lang w:val="en-AU"/>
        </w:rPr>
        <w:t>required</w:t>
      </w:r>
      <w:r w:rsidRPr="67646C07" w:rsidR="22C0F234">
        <w:rPr>
          <w:rFonts w:ascii="Franklin Gothic Book" w:hAnsi="Franklin Gothic Book" w:eastAsia="Franklin Gothic Book" w:cs="Franklin Gothic Book"/>
          <w:b w:val="0"/>
          <w:bCs w:val="0"/>
          <w:i w:val="1"/>
          <w:iCs w:val="1"/>
          <w:caps w:val="0"/>
          <w:smallCaps w:val="0"/>
          <w:noProof w:val="0"/>
          <w:color w:val="000000" w:themeColor="text1" w:themeTint="FF" w:themeShade="FF"/>
          <w:sz w:val="22"/>
          <w:szCs w:val="22"/>
          <w:lang w:val="en-AU"/>
        </w:rPr>
        <w:t xml:space="preserve"> and have as painless and stress-free a death as possible. </w:t>
      </w:r>
    </w:p>
    <w:p w:rsidRPr="00847E53" w:rsidR="004B3379" w:rsidP="67646C07" w:rsidRDefault="004B3379" w14:paraId="33BDEE96" w14:textId="334DA0A8">
      <w:pPr>
        <w:spacing w:before="34" w:line="276" w:lineRule="auto"/>
        <w:ind w:right="-62"/>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AU"/>
        </w:rPr>
      </w:pPr>
      <w:r w:rsidRPr="67646C07" w:rsidR="22C0F234">
        <w:rPr>
          <w:rFonts w:ascii="Franklin Gothic Book" w:hAnsi="Franklin Gothic Book" w:eastAsia="Franklin Gothic Book" w:cs="Franklin Gothic Book"/>
          <w:b w:val="0"/>
          <w:bCs w:val="0"/>
          <w:i w:val="1"/>
          <w:iCs w:val="1"/>
          <w:caps w:val="0"/>
          <w:smallCaps w:val="0"/>
          <w:noProof w:val="0"/>
          <w:color w:val="000000" w:themeColor="text1" w:themeTint="FF" w:themeShade="FF"/>
          <w:sz w:val="22"/>
          <w:szCs w:val="22"/>
          <w:lang w:val="en-AU"/>
        </w:rPr>
        <w:t xml:space="preserve">Animals can be used to </w:t>
      </w:r>
      <w:r w:rsidRPr="67646C07" w:rsidR="22C0F234">
        <w:rPr>
          <w:rFonts w:ascii="Franklin Gothic Book" w:hAnsi="Franklin Gothic Book" w:eastAsia="Franklin Gothic Book" w:cs="Franklin Gothic Book"/>
          <w:b w:val="0"/>
          <w:bCs w:val="0"/>
          <w:i w:val="1"/>
          <w:iCs w:val="1"/>
          <w:caps w:val="0"/>
          <w:smallCaps w:val="0"/>
          <w:noProof w:val="0"/>
          <w:color w:val="000000" w:themeColor="text1" w:themeTint="FF" w:themeShade="FF"/>
          <w:sz w:val="22"/>
          <w:szCs w:val="22"/>
          <w:lang w:val="en-AU"/>
        </w:rPr>
        <w:t>benefit</w:t>
      </w:r>
      <w:r w:rsidRPr="67646C07" w:rsidR="22C0F234">
        <w:rPr>
          <w:rFonts w:ascii="Franklin Gothic Book" w:hAnsi="Franklin Gothic Book" w:eastAsia="Franklin Gothic Book" w:cs="Franklin Gothic Book"/>
          <w:b w:val="0"/>
          <w:bCs w:val="0"/>
          <w:i w:val="1"/>
          <w:iCs w:val="1"/>
          <w:caps w:val="0"/>
          <w:smallCaps w:val="0"/>
          <w:noProof w:val="0"/>
          <w:color w:val="000000" w:themeColor="text1" w:themeTint="FF" w:themeShade="FF"/>
          <w:sz w:val="22"/>
          <w:szCs w:val="22"/>
          <w:lang w:val="en-AU"/>
        </w:rPr>
        <w:t xml:space="preserve"> humans if they are humanely treated, but the benefit to people should be balanced against the cost to the animal. They should not be used in direct combat or for purposes where suffering, injury or distress is likely to be caused. </w:t>
      </w:r>
    </w:p>
    <w:p w:rsidRPr="00847E53" w:rsidR="004B3379" w:rsidP="67646C07" w:rsidRDefault="004B3379" w14:paraId="6E00B597" w14:textId="69FC6327">
      <w:pPr>
        <w:spacing w:before="34" w:line="276" w:lineRule="auto"/>
        <w:ind w:right="-62"/>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AU"/>
        </w:rPr>
      </w:pPr>
      <w:r w:rsidRPr="67646C07" w:rsidR="22C0F234">
        <w:rPr>
          <w:rFonts w:ascii="Franklin Gothic Book" w:hAnsi="Franklin Gothic Book" w:eastAsia="Franklin Gothic Book" w:cs="Franklin Gothic Book"/>
          <w:b w:val="0"/>
          <w:bCs w:val="0"/>
          <w:i w:val="1"/>
          <w:iCs w:val="1"/>
          <w:caps w:val="0"/>
          <w:smallCaps w:val="0"/>
          <w:noProof w:val="0"/>
          <w:color w:val="000000" w:themeColor="text1" w:themeTint="FF" w:themeShade="FF"/>
          <w:sz w:val="22"/>
          <w:szCs w:val="22"/>
          <w:lang w:val="en-AU"/>
        </w:rPr>
        <w:t xml:space="preserve">Humans should strive to provide positive experiences to promote a life worth living for the animals in their care. We should strive for continuous and incremental improvement in the treatment and welfare of animals. </w:t>
      </w:r>
    </w:p>
    <w:p w:rsidRPr="00847E53" w:rsidR="004B3379" w:rsidP="67646C07" w:rsidRDefault="004B3379" w14:paraId="6818F143" w14:textId="5D527E77">
      <w:pPr>
        <w:spacing w:before="34" w:line="276" w:lineRule="auto"/>
        <w:ind w:right="-62"/>
        <w:rPr>
          <w:rFonts w:ascii="Franklin Gothic Book" w:hAnsi="Franklin Gothic Book" w:eastAsia="Franklin Gothic Book" w:cs="Franklin Gothic Book"/>
          <w:b w:val="0"/>
          <w:bCs w:val="0"/>
          <w:i w:val="0"/>
          <w:iCs w:val="0"/>
          <w:caps w:val="0"/>
          <w:smallCaps w:val="0"/>
          <w:noProof w:val="0"/>
          <w:color w:val="000000" w:themeColor="text1" w:themeTint="FF" w:themeShade="FF"/>
          <w:sz w:val="22"/>
          <w:szCs w:val="22"/>
          <w:lang w:val="en-AU"/>
        </w:rPr>
      </w:pPr>
      <w:r w:rsidRPr="67646C07" w:rsidR="22C0F234">
        <w:rPr>
          <w:rFonts w:ascii="Franklin Gothic Book" w:hAnsi="Franklin Gothic Book" w:eastAsia="Franklin Gothic Book" w:cs="Franklin Gothic Book"/>
          <w:b w:val="0"/>
          <w:bCs w:val="0"/>
          <w:i w:val="1"/>
          <w:iCs w:val="1"/>
          <w:caps w:val="0"/>
          <w:smallCaps w:val="0"/>
          <w:noProof w:val="0"/>
          <w:color w:val="000000" w:themeColor="text1" w:themeTint="FF" w:themeShade="FF"/>
          <w:sz w:val="22"/>
          <w:szCs w:val="22"/>
          <w:lang w:val="en-AU"/>
        </w:rPr>
        <w:t>Humans have a responsibility to care for the natural environment of free-living native animals. People should take steps to preserve endangered species and protect native animals from disease where possible.</w:t>
      </w:r>
    </w:p>
    <w:p w:rsidRPr="00847E53" w:rsidR="004B3379" w:rsidP="67646C07" w:rsidRDefault="004B3379" w14:paraId="676D322A" w14:textId="7FAD2A45">
      <w:pPr>
        <w:spacing w:line="276" w:lineRule="auto"/>
        <w:rPr>
          <w:rFonts w:ascii="Franklin Gothic Book" w:hAnsi="Franklin Gothic Book" w:eastAsia="Franklin Gothic Book" w:cs="Franklin Gothic Book"/>
        </w:rPr>
      </w:pPr>
    </w:p>
    <w:p w:rsidR="3FC6B004" w:rsidP="67646C07" w:rsidRDefault="3FC6B004" w14:paraId="24291225" w14:textId="5E3D8607">
      <w:pPr>
        <w:pStyle w:val="Heading2"/>
        <w:rPr>
          <w:rFonts w:ascii="Franklin Gothic Book" w:hAnsi="Franklin Gothic Book" w:eastAsia="Franklin Gothic Book" w:cs="Franklin Gothic Book"/>
          <w:b w:val="1"/>
          <w:bCs w:val="1"/>
          <w:i w:val="0"/>
          <w:iCs w:val="0"/>
          <w:strike w:val="0"/>
          <w:dstrike w:val="0"/>
          <w:noProof w:val="0"/>
          <w:color w:val="000000" w:themeColor="text1" w:themeTint="FF" w:themeShade="FF"/>
          <w:sz w:val="26"/>
          <w:szCs w:val="26"/>
          <w:u w:val="none"/>
          <w:lang w:val="en-AU"/>
        </w:rPr>
      </w:pPr>
      <w:r w:rsidRPr="67646C07" w:rsidR="3FC6B004">
        <w:rPr>
          <w:rFonts w:ascii="Franklin Gothic Book" w:hAnsi="Franklin Gothic Book" w:eastAsia="Franklin Gothic Book" w:cs="Franklin Gothic Book"/>
          <w:noProof w:val="0"/>
          <w:lang w:val="en-AU"/>
        </w:rPr>
        <w:t>AVA overarching position</w:t>
      </w:r>
    </w:p>
    <w:p w:rsidR="3FC6B004" w:rsidP="67646C07" w:rsidRDefault="3FC6B004" w14:paraId="30091CA4" w14:textId="43C50F07">
      <w:pPr>
        <w:spacing w:before="240" w:beforeAutospacing="off" w:after="24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The AVA has strong, in-</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principle</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objections to the private keeping of crocodiles as pets.</w:t>
      </w:r>
    </w:p>
    <w:p w:rsidR="3FC6B004" w:rsidP="67646C07" w:rsidRDefault="3FC6B004" w14:paraId="4DB6E750" w14:textId="378B8936">
      <w:pPr>
        <w:spacing w:before="240" w:beforeAutospacing="off" w:after="24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In our view:</w:t>
      </w:r>
    </w:p>
    <w:p w:rsidR="3FC6B004" w:rsidP="67646C07" w:rsidRDefault="3FC6B004" w14:paraId="112A1447" w14:textId="7D7BCD51">
      <w:pPr>
        <w:pStyle w:val="ListParagraph"/>
        <w:numPr>
          <w:ilvl w:val="0"/>
          <w:numId w:val="15"/>
        </w:numPr>
        <w:spacing w:before="220" w:beforeAutospacing="off" w:after="22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Crocodiles are not suitable companion animals for typical domestic environments.</w:t>
      </w:r>
    </w:p>
    <w:p w:rsidR="3FC6B004" w:rsidP="67646C07" w:rsidRDefault="3FC6B004" w14:paraId="74543FA6" w14:textId="2FEAF74F">
      <w:pPr>
        <w:pStyle w:val="ListParagraph"/>
        <w:numPr>
          <w:ilvl w:val="0"/>
          <w:numId w:val="15"/>
        </w:numPr>
        <w:spacing w:before="220" w:beforeAutospacing="off" w:after="22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The welfare needs of crocodiles - including long lifespan (70-100 years for saltwater crocodiles), complex behaviours, specific thermal and environmental requirements, and need for highly secure, species-appropriate enclosures - are extremely difficult to meet in private residential settings.</w:t>
      </w:r>
    </w:p>
    <w:p w:rsidR="3FC6B004" w:rsidP="67646C07" w:rsidRDefault="3FC6B004" w14:paraId="5BF4226B" w14:textId="591FBF3D">
      <w:pPr>
        <w:pStyle w:val="ListParagraph"/>
        <w:numPr>
          <w:ilvl w:val="0"/>
          <w:numId w:val="15"/>
        </w:numPr>
        <w:spacing w:before="220" w:beforeAutospacing="off" w:after="22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The potential consequences of inadequate management, including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serious injury</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or death to people and animals, are severe.</w:t>
      </w:r>
    </w:p>
    <w:p w:rsidR="3FC6B004" w:rsidP="67646C07" w:rsidRDefault="3FC6B004" w14:paraId="2184B4F2" w14:textId="29B8C1E9">
      <w:pPr>
        <w:pStyle w:val="ListParagraph"/>
        <w:numPr>
          <w:ilvl w:val="0"/>
          <w:numId w:val="15"/>
        </w:numPr>
        <w:spacing w:before="220" w:beforeAutospacing="off" w:after="22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The enforcement burden and inspection capacity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required</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to ensure consistent compliance across private premises are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substantial</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w:t>
      </w:r>
    </w:p>
    <w:p w:rsidR="3FC6B004" w:rsidP="67646C07" w:rsidRDefault="3FC6B004" w14:paraId="5C078905" w14:textId="46D3223C">
      <w:pPr>
        <w:spacing w:before="240" w:beforeAutospacing="off" w:after="24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For these reasons, the AVA does not support the continuation or expansion of private pet crocodile keeping. We recommend that the Northern Territory Government:</w:t>
      </w:r>
    </w:p>
    <w:p w:rsidR="3FC6B004" w:rsidP="67646C07" w:rsidRDefault="3FC6B004" w14:paraId="184F67A2" w14:textId="067DAF94">
      <w:pPr>
        <w:pStyle w:val="ListParagraph"/>
        <w:numPr>
          <w:ilvl w:val="0"/>
          <w:numId w:val="16"/>
        </w:numPr>
        <w:spacing w:before="220" w:beforeAutospacing="off" w:after="22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refrain from expanding eligibility for crocodile pet permits or normalising crocodiles as companion animals; and</w:t>
      </w:r>
    </w:p>
    <w:p w:rsidR="3FC6B004" w:rsidP="67646C07" w:rsidRDefault="3FC6B004" w14:paraId="3B5C7869" w14:textId="3B25AE53">
      <w:pPr>
        <w:pStyle w:val="ListParagraph"/>
        <w:numPr>
          <w:ilvl w:val="0"/>
          <w:numId w:val="16"/>
        </w:numPr>
        <w:spacing w:before="220" w:beforeAutospacing="off" w:after="22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adopt a policy direction that limits new permits and progressively reduces and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ultimately phases</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out existing private pet crocodile holdings over time, with transitional arrangements that prioritise animal welfare and public safety (for example, rehoming to accredited facilities where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appropriate</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and regulating ownership until animals reach end of life).</w:t>
      </w:r>
      <w:r>
        <w:br/>
      </w:r>
      <w:r>
        <w:br/>
      </w:r>
    </w:p>
    <w:p w:rsidR="12B8CCBB" w:rsidP="65EF7BB3" w:rsidRDefault="12B8CCBB" w14:paraId="78CB4B7E" w14:textId="0E0A0BE5">
      <w:pPr>
        <w:spacing w:before="240" w:beforeAutospacing="off" w:after="24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5EF7BB3" w:rsidR="12B8CCBB">
        <w:rPr>
          <w:rFonts w:ascii="Franklin Gothic Book" w:hAnsi="Franklin Gothic Book" w:eastAsia="Franklin Gothic Book" w:cs="Franklin Gothic Book"/>
          <w:b w:val="1"/>
          <w:bCs w:val="1"/>
          <w:i w:val="0"/>
          <w:iCs w:val="0"/>
          <w:strike w:val="0"/>
          <w:dstrike w:val="0"/>
          <w:noProof w:val="0"/>
          <w:color w:val="4A686A"/>
          <w:sz w:val="22"/>
          <w:szCs w:val="22"/>
          <w:u w:val="none"/>
          <w:lang w:val="en-AU"/>
        </w:rPr>
        <w:t>Conditional advice (Harm Minimisation)</w:t>
      </w:r>
      <w:r>
        <w:br/>
      </w:r>
      <w:r>
        <w:br/>
      </w:r>
      <w:r w:rsidRPr="65EF7BB3"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If, despite these concerns, the Northern Territory Government decides to </w:t>
      </w:r>
      <w:r w:rsidRPr="65EF7BB3"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maintain</w:t>
      </w:r>
      <w:r w:rsidRPr="65EF7BB3"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or expand a regulatory scheme </w:t>
      </w:r>
      <w:r w:rsidRPr="65EF7BB3"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permitting</w:t>
      </w:r>
      <w:r w:rsidRPr="65EF7BB3"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private ownership of crocodiles, the AVA </w:t>
      </w:r>
      <w:r w:rsidRPr="65EF7BB3"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submits</w:t>
      </w:r>
      <w:r w:rsidRPr="65EF7BB3"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that:</w:t>
      </w:r>
    </w:p>
    <w:p w:rsidR="3FC6B004" w:rsidP="67646C07" w:rsidRDefault="3FC6B004" w14:paraId="011771AD" w14:textId="05F0A341">
      <w:pPr>
        <w:pStyle w:val="ListParagraph"/>
        <w:numPr>
          <w:ilvl w:val="0"/>
          <w:numId w:val="17"/>
        </w:numPr>
        <w:spacing w:before="220" w:beforeAutospacing="off" w:after="22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Regulatory requirements for pet crocodiles </w:t>
      </w:r>
      <w:r w:rsidRPr="67646C07" w:rsidR="3FC6B004">
        <w:rPr>
          <w:rFonts w:ascii="Franklin Gothic Book" w:hAnsi="Franklin Gothic Book" w:eastAsia="Franklin Gothic Book" w:cs="Franklin Gothic Book"/>
          <w:b w:val="1"/>
          <w:bCs w:val="1"/>
          <w:i w:val="0"/>
          <w:iCs w:val="0"/>
          <w:strike w:val="0"/>
          <w:dstrike w:val="0"/>
          <w:noProof w:val="0"/>
          <w:color w:val="000000" w:themeColor="text1" w:themeTint="FF" w:themeShade="FF"/>
          <w:sz w:val="22"/>
          <w:szCs w:val="22"/>
          <w:u w:val="none"/>
          <w:lang w:val="en-AU"/>
        </w:rPr>
        <w:t>must not fall below</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the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minimum</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standards already endorsed nationally for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exhibited</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crocodilians, particularly in relation to enclosure design, thermal environment,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handling</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and identification.</w:t>
      </w:r>
    </w:p>
    <w:p w:rsidR="3FC6B004" w:rsidP="67646C07" w:rsidRDefault="3FC6B004" w14:paraId="59CA01FC" w14:textId="55ED3D96">
      <w:pPr>
        <w:pStyle w:val="ListParagraph"/>
        <w:numPr>
          <w:ilvl w:val="0"/>
          <w:numId w:val="17"/>
        </w:numPr>
        <w:spacing w:before="220" w:beforeAutospacing="off" w:after="22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Keeping crocodiles must be treated as a </w:t>
      </w:r>
      <w:r w:rsidRPr="67646C07" w:rsidR="3FC6B004">
        <w:rPr>
          <w:rFonts w:ascii="Franklin Gothic Book" w:hAnsi="Franklin Gothic Book" w:eastAsia="Franklin Gothic Book" w:cs="Franklin Gothic Book"/>
          <w:b w:val="1"/>
          <w:bCs w:val="1"/>
          <w:i w:val="0"/>
          <w:iCs w:val="0"/>
          <w:strike w:val="0"/>
          <w:dstrike w:val="0"/>
          <w:noProof w:val="0"/>
          <w:color w:val="000000" w:themeColor="text1" w:themeTint="FF" w:themeShade="FF"/>
          <w:sz w:val="22"/>
          <w:szCs w:val="22"/>
          <w:u w:val="none"/>
          <w:lang w:val="en-AU"/>
        </w:rPr>
        <w:t>highly specialised activity</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with mandatory training, documented prior experience and a nominated specialist veterinarian as basic prerequisites.</w:t>
      </w:r>
    </w:p>
    <w:p w:rsidR="3FC6B004" w:rsidP="67646C07" w:rsidRDefault="3FC6B004" w14:paraId="05F88CB7" w14:textId="1C754287">
      <w:pPr>
        <w:pStyle w:val="ListParagraph"/>
        <w:numPr>
          <w:ilvl w:val="0"/>
          <w:numId w:val="17"/>
        </w:numPr>
        <w:spacing w:before="220" w:beforeAutospacing="off" w:after="22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Breeding of crocodiles under pet permits should be prohibited, to avoid foreseeable welfare,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conservation</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and management problems.</w:t>
      </w:r>
    </w:p>
    <w:p w:rsidR="3FC6B004" w:rsidP="67646C07" w:rsidRDefault="3FC6B004" w14:paraId="7F7154B3" w14:textId="5250841B">
      <w:pPr>
        <w:pStyle w:val="ListParagraph"/>
        <w:numPr>
          <w:ilvl w:val="0"/>
          <w:numId w:val="17"/>
        </w:numPr>
        <w:spacing w:before="220" w:beforeAutospacing="off" w:after="22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Animal welfare considerations, including access to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appropriate diet</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thermal gradients, environmental complexity and veterinary care, must be clearly articulated and enforceable.</w:t>
      </w:r>
    </w:p>
    <w:p w:rsidR="3FC6B004" w:rsidP="67646C07" w:rsidRDefault="3FC6B004" w14:paraId="0AAD6FD7" w14:textId="49FF12BB">
      <w:pPr>
        <w:spacing w:before="240" w:beforeAutospacing="off" w:after="24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In preparing this submission, the AVA consulted with veterinarians experienced in crocodile husbandry and welfare. While some practitioners note that risks associated with keeping smaller species such as Crocodylus johnstoni may be manageable under stringent regulatory conditions, this does not alter the AVA’s position that crocodiles are fundamentally unsuitable companion animals. If the Government nevertheless elects to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maintain</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a private-keeping framework, this expert input reinforces the need for strict, species-specific regulation, robust enclosure standards, prohibition of breeding, and strong compliance oversight to reduce foreseeable risks.</w:t>
      </w:r>
    </w:p>
    <w:p w:rsidR="3FC6B004" w:rsidP="67646C07" w:rsidRDefault="3FC6B004" w14:paraId="7BA3F10B" w14:textId="3D82C766">
      <w:pPr>
        <w:spacing w:before="240" w:beforeAutospacing="off" w:after="24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The detailed comments below are provided on that harm-minimisation basis.</w:t>
      </w:r>
    </w:p>
    <w:p w:rsidR="67646C07" w:rsidP="67646C07" w:rsidRDefault="67646C07" w14:paraId="674F6C87" w14:textId="6E726A69">
      <w:pPr>
        <w:rPr>
          <w:rFonts w:ascii="Franklin Gothic Book" w:hAnsi="Franklin Gothic Book" w:eastAsia="Franklin Gothic Book" w:cs="Franklin Gothic Book"/>
        </w:rPr>
      </w:pPr>
    </w:p>
    <w:p w:rsidR="3FC6B004" w:rsidP="65EF7BB3" w:rsidRDefault="3FC6B004" w14:paraId="6782CC68" w14:textId="645B6FEC">
      <w:pPr>
        <w:pStyle w:val="Heading2"/>
        <w:rPr>
          <w:rFonts w:ascii="Franklin Gothic Book" w:hAnsi="Franklin Gothic Book" w:eastAsia="Franklin Gothic Book" w:cs="Franklin Gothic Book"/>
          <w:b w:val="1"/>
          <w:bCs w:val="1"/>
          <w:i w:val="0"/>
          <w:iCs w:val="0"/>
          <w:strike w:val="0"/>
          <w:dstrike w:val="0"/>
          <w:noProof w:val="0"/>
          <w:color w:val="000000" w:themeColor="text1" w:themeTint="FF" w:themeShade="FF"/>
          <w:sz w:val="26"/>
          <w:szCs w:val="26"/>
          <w:u w:val="none"/>
          <w:lang w:val="en-AU"/>
        </w:rPr>
      </w:pPr>
      <w:r w:rsidRPr="65EF7BB3" w:rsidR="3FC6B004">
        <w:rPr>
          <w:rFonts w:ascii="Franklin Gothic Book" w:hAnsi="Franklin Gothic Book" w:eastAsia="Franklin Gothic Book" w:cs="Franklin Gothic Book"/>
          <w:noProof w:val="0"/>
          <w:lang w:val="en-AU"/>
        </w:rPr>
        <w:t>Specific comments on Draft Dangerous Animal Guideline - Crocodiles as Pets</w:t>
      </w:r>
      <w:r>
        <w:br/>
      </w:r>
    </w:p>
    <w:p w:rsidR="3FC6B004" w:rsidP="65EF7BB3" w:rsidRDefault="3FC6B004" w14:paraId="48F90D5A" w14:textId="0F088D8E">
      <w:pPr>
        <w:pStyle w:val="Heading3"/>
        <w:rPr>
          <w:rFonts w:ascii="Franklin Gothic Book" w:hAnsi="Franklin Gothic Book" w:eastAsia="Franklin Gothic Book" w:cs="Franklin Gothic Book"/>
          <w:noProof w:val="0"/>
          <w:color w:val="4A686A"/>
          <w:lang w:val="en-AU"/>
        </w:rPr>
      </w:pPr>
      <w:r w:rsidRPr="65EF7BB3" w:rsidR="3FC6B004">
        <w:rPr>
          <w:rFonts w:ascii="Franklin Gothic Book" w:hAnsi="Franklin Gothic Book" w:eastAsia="Franklin Gothic Book" w:cs="Franklin Gothic Book"/>
          <w:noProof w:val="0"/>
          <w:color w:val="4A686A"/>
          <w:lang w:val="en-AU"/>
        </w:rPr>
        <w:t>Species differentiation</w:t>
      </w:r>
      <w:r w:rsidRPr="65EF7BB3" w:rsidR="4C5DF052">
        <w:rPr>
          <w:rFonts w:ascii="Franklin Gothic Book" w:hAnsi="Franklin Gothic Book" w:eastAsia="Franklin Gothic Book" w:cs="Franklin Gothic Book"/>
          <w:noProof w:val="0"/>
          <w:color w:val="4A686A"/>
          <w:lang w:val="en-AU"/>
        </w:rPr>
        <w:t xml:space="preserve"> (new section recommended)</w:t>
      </w:r>
    </w:p>
    <w:p w:rsidR="3FC6B004" w:rsidP="67646C07" w:rsidRDefault="3FC6B004" w14:paraId="26200E97" w14:textId="267CC9B1">
      <w:pPr>
        <w:spacing w:before="240" w:beforeAutospacing="off" w:after="24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The draft guideline does not sufficiently distinguish between the two crocodile species native to Australia. </w:t>
      </w:r>
      <w:r w:rsidRPr="67646C07" w:rsidR="3FC6B004">
        <w:rPr>
          <w:rFonts w:ascii="Franklin Gothic Book" w:hAnsi="Franklin Gothic Book" w:eastAsia="Franklin Gothic Book" w:cs="Franklin Gothic Book"/>
          <w:b w:val="0"/>
          <w:bCs w:val="0"/>
          <w:i w:val="1"/>
          <w:iCs w:val="1"/>
          <w:strike w:val="0"/>
          <w:dstrike w:val="0"/>
          <w:noProof w:val="0"/>
          <w:color w:val="000000" w:themeColor="text1" w:themeTint="FF" w:themeShade="FF"/>
          <w:sz w:val="22"/>
          <w:szCs w:val="22"/>
          <w:u w:val="none"/>
          <w:lang w:val="en-AU"/>
        </w:rPr>
        <w:t>Crocodylus porosus</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(Estuarine/Saltwater Crocodile) and </w:t>
      </w:r>
      <w:r w:rsidRPr="67646C07" w:rsidR="3FC6B004">
        <w:rPr>
          <w:rFonts w:ascii="Franklin Gothic Book" w:hAnsi="Franklin Gothic Book" w:eastAsia="Franklin Gothic Book" w:cs="Franklin Gothic Book"/>
          <w:b w:val="0"/>
          <w:bCs w:val="0"/>
          <w:i w:val="1"/>
          <w:iCs w:val="1"/>
          <w:strike w:val="0"/>
          <w:dstrike w:val="0"/>
          <w:noProof w:val="0"/>
          <w:color w:val="000000" w:themeColor="text1" w:themeTint="FF" w:themeShade="FF"/>
          <w:sz w:val="22"/>
          <w:szCs w:val="22"/>
          <w:u w:val="none"/>
          <w:lang w:val="en-AU"/>
        </w:rPr>
        <w:t>Crocodylus johnstoni</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(Freshwater Crocodile) differ markedly in size, behaviour, lifespan, and public safety risk.</w:t>
      </w:r>
    </w:p>
    <w:p w:rsidR="3FC6B004" w:rsidP="67646C07" w:rsidRDefault="3FC6B004" w14:paraId="3B26537B" w14:textId="18232817">
      <w:pPr>
        <w:spacing w:before="240" w:beforeAutospacing="off" w:after="24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1"/>
          <w:iCs w:val="1"/>
          <w:strike w:val="0"/>
          <w:dstrike w:val="0"/>
          <w:noProof w:val="0"/>
          <w:color w:val="000000" w:themeColor="text1" w:themeTint="FF" w:themeShade="FF"/>
          <w:sz w:val="22"/>
          <w:szCs w:val="22"/>
          <w:u w:val="none"/>
          <w:lang w:val="en-AU"/>
        </w:rPr>
        <w:t>C. porosus</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may reach 7 metres in length, exceed 1000 kg, and live for more than 70 years,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representing</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a significant ongoing public safety and management risk in any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private setting</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In contrast, </w:t>
      </w:r>
      <w:r w:rsidRPr="67646C07" w:rsidR="3FC6B004">
        <w:rPr>
          <w:rFonts w:ascii="Franklin Gothic Book" w:hAnsi="Franklin Gothic Book" w:eastAsia="Franklin Gothic Book" w:cs="Franklin Gothic Book"/>
          <w:b w:val="0"/>
          <w:bCs w:val="0"/>
          <w:i w:val="1"/>
          <w:iCs w:val="1"/>
          <w:strike w:val="0"/>
          <w:dstrike w:val="0"/>
          <w:noProof w:val="0"/>
          <w:color w:val="000000" w:themeColor="text1" w:themeTint="FF" w:themeShade="FF"/>
          <w:sz w:val="22"/>
          <w:szCs w:val="22"/>
          <w:u w:val="none"/>
          <w:lang w:val="en-AU"/>
        </w:rPr>
        <w:t>C. johnstoni</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typically reaches around 3 metres and 70 kg, and while still a dangerous wild animal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requiring</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specialised care, poses a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substantially lower</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risk to people.</w:t>
      </w:r>
    </w:p>
    <w:p w:rsidR="3FC6B004" w:rsidP="67646C07" w:rsidRDefault="3FC6B004" w14:paraId="0F0E80AA" w14:textId="4DA089E4">
      <w:pPr>
        <w:spacing w:before="240" w:beforeAutospacing="off" w:after="24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In particular, the AVA considers </w:t>
      </w:r>
      <w:r w:rsidRPr="67646C07" w:rsidR="3FC6B004">
        <w:rPr>
          <w:rFonts w:ascii="Franklin Gothic Book" w:hAnsi="Franklin Gothic Book" w:eastAsia="Franklin Gothic Book" w:cs="Franklin Gothic Book"/>
          <w:b w:val="0"/>
          <w:bCs w:val="0"/>
          <w:i w:val="1"/>
          <w:iCs w:val="1"/>
          <w:strike w:val="0"/>
          <w:dstrike w:val="0"/>
          <w:noProof w:val="0"/>
          <w:color w:val="000000" w:themeColor="text1" w:themeTint="FF" w:themeShade="FF"/>
          <w:sz w:val="22"/>
          <w:szCs w:val="22"/>
          <w:u w:val="none"/>
          <w:lang w:val="en-AU"/>
        </w:rPr>
        <w:t>Crocodylus porosus</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unsuitable for private keeping under any circumstances. The species’ size, growth potential, lifespan, behavioural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characteristics</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and extreme public safety risk make it fundamentally incompatible with domestic or residential environments. If the NT Government continues any private-keeping pathway, the AVA strongly recommends that eligibility for </w:t>
      </w:r>
      <w:r w:rsidRPr="67646C07" w:rsidR="3FC6B004">
        <w:rPr>
          <w:rFonts w:ascii="Franklin Gothic Book" w:hAnsi="Franklin Gothic Book" w:eastAsia="Franklin Gothic Book" w:cs="Franklin Gothic Book"/>
          <w:b w:val="0"/>
          <w:bCs w:val="0"/>
          <w:i w:val="1"/>
          <w:iCs w:val="1"/>
          <w:strike w:val="0"/>
          <w:dstrike w:val="0"/>
          <w:noProof w:val="0"/>
          <w:color w:val="000000" w:themeColor="text1" w:themeTint="FF" w:themeShade="FF"/>
          <w:sz w:val="22"/>
          <w:szCs w:val="22"/>
          <w:u w:val="none"/>
          <w:lang w:val="en-AU"/>
        </w:rPr>
        <w:t>C. porosus</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be removed, and that only </w:t>
      </w:r>
      <w:r w:rsidRPr="67646C07" w:rsidR="3FC6B004">
        <w:rPr>
          <w:rFonts w:ascii="Franklin Gothic Book" w:hAnsi="Franklin Gothic Book" w:eastAsia="Franklin Gothic Book" w:cs="Franklin Gothic Book"/>
          <w:b w:val="0"/>
          <w:bCs w:val="0"/>
          <w:i w:val="1"/>
          <w:iCs w:val="1"/>
          <w:strike w:val="0"/>
          <w:dstrike w:val="0"/>
          <w:noProof w:val="0"/>
          <w:color w:val="000000" w:themeColor="text1" w:themeTint="FF" w:themeShade="FF"/>
          <w:sz w:val="22"/>
          <w:szCs w:val="22"/>
          <w:u w:val="none"/>
          <w:lang w:val="en-AU"/>
        </w:rPr>
        <w:t>C. johnstoni</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be considered under tightly regulated conditions.</w:t>
      </w:r>
    </w:p>
    <w:p w:rsidR="3FC6B004" w:rsidP="67646C07" w:rsidRDefault="3FC6B004" w14:paraId="38A71FB8" w14:textId="5750FEB1">
      <w:pPr>
        <w:spacing w:before="240" w:beforeAutospacing="off" w:after="24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If, despite this advice, the NT Government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proceeds</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with allowing private keeping of either species, then clear species-specific requirements are essential. For regulatory clarity and risk-based decision-making, the guideline should:</w:t>
      </w:r>
    </w:p>
    <w:p w:rsidR="3FC6B004" w:rsidP="67646C07" w:rsidRDefault="3FC6B004" w14:paraId="36B47B44" w14:textId="14954ACA">
      <w:pPr>
        <w:pStyle w:val="ListParagraph"/>
        <w:numPr>
          <w:ilvl w:val="0"/>
          <w:numId w:val="18"/>
        </w:numPr>
        <w:spacing w:before="220" w:beforeAutospacing="off" w:after="22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apply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substantially higher</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enclosure, training, experience, and inspection requirements to </w:t>
      </w:r>
      <w:r w:rsidRPr="67646C07" w:rsidR="3FC6B004">
        <w:rPr>
          <w:rFonts w:ascii="Franklin Gothic Book" w:hAnsi="Franklin Gothic Book" w:eastAsia="Franklin Gothic Book" w:cs="Franklin Gothic Book"/>
          <w:b w:val="0"/>
          <w:bCs w:val="0"/>
          <w:i w:val="1"/>
          <w:iCs w:val="1"/>
          <w:strike w:val="0"/>
          <w:dstrike w:val="0"/>
          <w:noProof w:val="0"/>
          <w:color w:val="000000" w:themeColor="text1" w:themeTint="FF" w:themeShade="FF"/>
          <w:sz w:val="22"/>
          <w:szCs w:val="22"/>
          <w:u w:val="none"/>
          <w:lang w:val="en-AU"/>
        </w:rPr>
        <w:t>C. porosus</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if the species is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retained</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in the private-keeping pathway (against AVA advice);</w:t>
      </w:r>
    </w:p>
    <w:p w:rsidR="3FC6B004" w:rsidP="67646C07" w:rsidRDefault="3FC6B004" w14:paraId="28696135" w14:textId="46EF6D17">
      <w:pPr>
        <w:pStyle w:val="ListParagraph"/>
        <w:numPr>
          <w:ilvl w:val="0"/>
          <w:numId w:val="18"/>
        </w:numPr>
        <w:spacing w:before="220" w:beforeAutospacing="off" w:after="22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ensure that any regulatory standards for </w:t>
      </w:r>
      <w:r w:rsidRPr="67646C07" w:rsidR="3FC6B004">
        <w:rPr>
          <w:rFonts w:ascii="Franklin Gothic Book" w:hAnsi="Franklin Gothic Book" w:eastAsia="Franklin Gothic Book" w:cs="Franklin Gothic Book"/>
          <w:b w:val="0"/>
          <w:bCs w:val="0"/>
          <w:i w:val="1"/>
          <w:iCs w:val="1"/>
          <w:strike w:val="0"/>
          <w:dstrike w:val="0"/>
          <w:noProof w:val="0"/>
          <w:color w:val="000000" w:themeColor="text1" w:themeTint="FF" w:themeShade="FF"/>
          <w:sz w:val="22"/>
          <w:szCs w:val="22"/>
          <w:u w:val="none"/>
          <w:lang w:val="en-AU"/>
        </w:rPr>
        <w:t>C. johnstoni</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reflect the species’ specific welfare needs and still impose stringent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minimum</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requirements, given its long lifespan, strength, and potential to cause injury; and</w:t>
      </w:r>
    </w:p>
    <w:p w:rsidR="3FC6B004" w:rsidP="67646C07" w:rsidRDefault="3FC6B004" w14:paraId="54627179" w14:textId="1EC0A09C">
      <w:pPr>
        <w:pStyle w:val="ListParagraph"/>
        <w:numPr>
          <w:ilvl w:val="0"/>
          <w:numId w:val="18"/>
        </w:numPr>
        <w:spacing w:before="220" w:beforeAutospacing="off" w:after="22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embed species distinctions throughout enclosure design, training, sourcing, emergency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management</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and compliance provisions.</w:t>
      </w:r>
    </w:p>
    <w:p w:rsidR="3FC6B004" w:rsidP="67646C07" w:rsidRDefault="3FC6B004" w14:paraId="45A602C3" w14:textId="3A579F6D">
      <w:pPr>
        <w:spacing w:before="240" w:beforeAutospacing="off" w:after="24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Embedding these species distinctions throughout the guideline is essential to ensuring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appropriate management</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and enforcement.</w:t>
      </w:r>
    </w:p>
    <w:p w:rsidR="67646C07" w:rsidP="67646C07" w:rsidRDefault="67646C07" w14:paraId="0EDEFB62" w14:textId="00B9B469">
      <w:pPr>
        <w:rPr>
          <w:rFonts w:ascii="Franklin Gothic Book" w:hAnsi="Franklin Gothic Book" w:eastAsia="Franklin Gothic Book" w:cs="Franklin Gothic Book"/>
        </w:rPr>
      </w:pPr>
    </w:p>
    <w:p w:rsidR="3FC6B004" w:rsidP="65EF7BB3" w:rsidRDefault="3FC6B004" w14:paraId="4CAAA816" w14:textId="5A14CB64">
      <w:pPr>
        <w:pStyle w:val="Heading3"/>
        <w:rPr>
          <w:rFonts w:ascii="Franklin Gothic Book" w:hAnsi="Franklin Gothic Book" w:eastAsia="Franklin Gothic Book" w:cs="Franklin Gothic Book"/>
          <w:b w:val="1"/>
          <w:bCs w:val="1"/>
          <w:i w:val="0"/>
          <w:iCs w:val="0"/>
          <w:strike w:val="0"/>
          <w:dstrike w:val="0"/>
          <w:noProof w:val="0"/>
          <w:color w:val="4A686A" w:themeColor="text1" w:themeTint="FF" w:themeShade="FF"/>
          <w:sz w:val="22"/>
          <w:szCs w:val="22"/>
          <w:u w:val="none"/>
          <w:lang w:val="en-AU"/>
        </w:rPr>
      </w:pPr>
      <w:r w:rsidRPr="65EF7BB3" w:rsidR="3FC6B004">
        <w:rPr>
          <w:rFonts w:ascii="Franklin Gothic Book" w:hAnsi="Franklin Gothic Book" w:eastAsia="Franklin Gothic Book" w:cs="Franklin Gothic Book"/>
          <w:noProof w:val="0"/>
          <w:color w:val="4A686A"/>
          <w:lang w:val="en-AU"/>
        </w:rPr>
        <w:t xml:space="preserve">Rehoming, </w:t>
      </w:r>
      <w:r w:rsidRPr="65EF7BB3" w:rsidR="3FC6B004">
        <w:rPr>
          <w:rFonts w:ascii="Franklin Gothic Book" w:hAnsi="Franklin Gothic Book" w:eastAsia="Franklin Gothic Book" w:cs="Franklin Gothic Book"/>
          <w:noProof w:val="0"/>
          <w:color w:val="4A686A"/>
          <w:lang w:val="en-AU"/>
        </w:rPr>
        <w:t>transfer</w:t>
      </w:r>
      <w:r w:rsidRPr="65EF7BB3" w:rsidR="3FC6B004">
        <w:rPr>
          <w:rFonts w:ascii="Franklin Gothic Book" w:hAnsi="Franklin Gothic Book" w:eastAsia="Franklin Gothic Book" w:cs="Franklin Gothic Book"/>
          <w:noProof w:val="0"/>
          <w:color w:val="4A686A"/>
          <w:lang w:val="en-AU"/>
        </w:rPr>
        <w:t xml:space="preserve"> and lifespan considerations (new section recommended)</w:t>
      </w:r>
    </w:p>
    <w:p w:rsidR="3FC6B004" w:rsidP="67646C07" w:rsidRDefault="3FC6B004" w14:paraId="16290A4D" w14:textId="12D8D7FD">
      <w:pPr>
        <w:spacing w:before="240" w:beforeAutospacing="off" w:after="24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Crocodiles are exceptionally long-lived animals. </w:t>
      </w:r>
      <w:r w:rsidRPr="67646C07" w:rsidR="3FC6B004">
        <w:rPr>
          <w:rFonts w:ascii="Franklin Gothic Book" w:hAnsi="Franklin Gothic Book" w:eastAsia="Franklin Gothic Book" w:cs="Franklin Gothic Book"/>
          <w:b w:val="0"/>
          <w:bCs w:val="0"/>
          <w:i w:val="1"/>
          <w:iCs w:val="1"/>
          <w:strike w:val="0"/>
          <w:dstrike w:val="0"/>
          <w:noProof w:val="0"/>
          <w:color w:val="000000" w:themeColor="text1" w:themeTint="FF" w:themeShade="FF"/>
          <w:sz w:val="22"/>
          <w:szCs w:val="22"/>
          <w:u w:val="none"/>
          <w:lang w:val="en-AU"/>
        </w:rPr>
        <w:t>Crocodylus porosus</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may live for more than 70 years, and </w:t>
      </w:r>
      <w:r w:rsidRPr="67646C07" w:rsidR="3FC6B004">
        <w:rPr>
          <w:rFonts w:ascii="Franklin Gothic Book" w:hAnsi="Franklin Gothic Book" w:eastAsia="Franklin Gothic Book" w:cs="Franklin Gothic Book"/>
          <w:b w:val="0"/>
          <w:bCs w:val="0"/>
          <w:i w:val="1"/>
          <w:iCs w:val="1"/>
          <w:strike w:val="0"/>
          <w:dstrike w:val="0"/>
          <w:noProof w:val="0"/>
          <w:color w:val="000000" w:themeColor="text1" w:themeTint="FF" w:themeShade="FF"/>
          <w:sz w:val="22"/>
          <w:szCs w:val="22"/>
          <w:u w:val="none"/>
          <w:lang w:val="en-AU"/>
        </w:rPr>
        <w:t>Crocodylus johnstoni</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for around 50 years. The draft guideline provides minimal detail on the rehoming, lawful transfer, or end-of-life management of crocodiles kept under pet permits.</w:t>
      </w:r>
    </w:p>
    <w:p w:rsidR="3FC6B004" w:rsidP="67646C07" w:rsidRDefault="3FC6B004" w14:paraId="2C696FFD" w14:textId="360899B6">
      <w:pPr>
        <w:spacing w:before="240" w:beforeAutospacing="off" w:after="24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Given their longevity, growth trajectories, and the real possibility that owners may become unable to safely house or manage an adult crocodile, the guideline should:</w:t>
      </w:r>
    </w:p>
    <w:p w:rsidR="3FC6B004" w:rsidP="67646C07" w:rsidRDefault="3FC6B004" w14:paraId="718AC208" w14:textId="4BE9AB89">
      <w:pPr>
        <w:pStyle w:val="ListParagraph"/>
        <w:numPr>
          <w:ilvl w:val="0"/>
          <w:numId w:val="19"/>
        </w:numPr>
        <w:spacing w:before="220" w:beforeAutospacing="off" w:after="22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require a documented rehoming or succession plan as part of each permit application;</w:t>
      </w:r>
    </w:p>
    <w:p w:rsidR="3FC6B004" w:rsidP="67646C07" w:rsidRDefault="3FC6B004" w14:paraId="2A2D0B02" w14:textId="26DB8D17">
      <w:pPr>
        <w:pStyle w:val="ListParagraph"/>
        <w:numPr>
          <w:ilvl w:val="0"/>
          <w:numId w:val="19"/>
        </w:numPr>
        <w:spacing w:before="220" w:beforeAutospacing="off" w:after="22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specify acceptable receiving facilities (e.g. accredited farms, wildlife parks, or research institutions);</w:t>
      </w:r>
    </w:p>
    <w:p w:rsidR="3FC6B004" w:rsidP="67646C07" w:rsidRDefault="3FC6B004" w14:paraId="092D052E" w14:textId="4587FF9F">
      <w:pPr>
        <w:pStyle w:val="ListParagraph"/>
        <w:numPr>
          <w:ilvl w:val="0"/>
          <w:numId w:val="19"/>
        </w:numPr>
        <w:spacing w:before="220" w:beforeAutospacing="off" w:after="22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prohibit ad hoc transfers to unassessed private individuals; and</w:t>
      </w:r>
    </w:p>
    <w:p w:rsidR="3FC6B004" w:rsidP="67646C07" w:rsidRDefault="3FC6B004" w14:paraId="3229D8BA" w14:textId="62FAA0C3">
      <w:pPr>
        <w:pStyle w:val="ListParagraph"/>
        <w:numPr>
          <w:ilvl w:val="0"/>
          <w:numId w:val="19"/>
        </w:numPr>
        <w:spacing w:before="220" w:beforeAutospacing="off" w:after="22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require permit holders to plan for lawful end-of-life management, including arrangements via wills or property transfer instruments.</w:t>
      </w:r>
    </w:p>
    <w:p w:rsidR="3FC6B004" w:rsidP="67646C07" w:rsidRDefault="3FC6B004" w14:paraId="50B8F0EE" w14:textId="301732E0">
      <w:pPr>
        <w:spacing w:before="240" w:beforeAutospacing="off" w:after="24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Without such provisions, foreseeable welfare and public safety risks will arise over the lifetime of the animal.</w:t>
      </w:r>
    </w:p>
    <w:p w:rsidR="3FC6B004" w:rsidP="67646C07" w:rsidRDefault="3FC6B004" w14:paraId="333FD340" w14:textId="2526B148">
      <w:pPr>
        <w:spacing w:before="240" w:beforeAutospacing="off" w:after="24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w:t>
      </w:r>
    </w:p>
    <w:p w:rsidR="3FC6B004" w:rsidP="65EF7BB3" w:rsidRDefault="3FC6B004" w14:paraId="2A7E6A67" w14:textId="155701E0">
      <w:pPr>
        <w:pStyle w:val="Heading3"/>
        <w:rPr>
          <w:rFonts w:ascii="Franklin Gothic Book" w:hAnsi="Franklin Gothic Book" w:eastAsia="Franklin Gothic Book" w:cs="Franklin Gothic Book"/>
          <w:b w:val="1"/>
          <w:bCs w:val="1"/>
          <w:i w:val="0"/>
          <w:iCs w:val="0"/>
          <w:strike w:val="0"/>
          <w:dstrike w:val="0"/>
          <w:noProof w:val="0"/>
          <w:color w:val="4A686A" w:themeColor="text1" w:themeTint="FF" w:themeShade="FF"/>
          <w:sz w:val="22"/>
          <w:szCs w:val="22"/>
          <w:u w:val="none"/>
          <w:lang w:val="en-AU"/>
        </w:rPr>
      </w:pPr>
      <w:r w:rsidRPr="65EF7BB3" w:rsidR="3FC6B004">
        <w:rPr>
          <w:rFonts w:ascii="Franklin Gothic Book" w:hAnsi="Franklin Gothic Book" w:eastAsia="Franklin Gothic Book" w:cs="Franklin Gothic Book"/>
          <w:noProof w:val="0"/>
          <w:color w:val="4A686A"/>
          <w:lang w:val="en-AU"/>
        </w:rPr>
        <w:t>Inspection and compliance capacity (new section recommended)</w:t>
      </w:r>
    </w:p>
    <w:p w:rsidR="3FC6B004" w:rsidP="67646C07" w:rsidRDefault="3FC6B004" w14:paraId="19FEF4FA" w14:textId="42E0B5EC">
      <w:pPr>
        <w:spacing w:before="240" w:beforeAutospacing="off" w:after="24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The draft guideline does not outline how compliance will be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monitored</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including inspection frequency, the required qualifications of authorised officers, or the resourcing necessary to ensure ongoing oversight.</w:t>
      </w:r>
    </w:p>
    <w:p w:rsidR="3FC6B004" w:rsidP="67646C07" w:rsidRDefault="3FC6B004" w14:paraId="6BBD5228" w14:textId="7C5377D5">
      <w:pPr>
        <w:spacing w:before="240" w:beforeAutospacing="off" w:after="24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Keeping crocodiles - particularly </w:t>
      </w:r>
      <w:r w:rsidRPr="67646C07" w:rsidR="3FC6B004">
        <w:rPr>
          <w:rFonts w:ascii="Franklin Gothic Book" w:hAnsi="Franklin Gothic Book" w:eastAsia="Franklin Gothic Book" w:cs="Franklin Gothic Book"/>
          <w:b w:val="0"/>
          <w:bCs w:val="0"/>
          <w:i w:val="1"/>
          <w:iCs w:val="1"/>
          <w:strike w:val="0"/>
          <w:dstrike w:val="0"/>
          <w:noProof w:val="0"/>
          <w:color w:val="000000" w:themeColor="text1" w:themeTint="FF" w:themeShade="FF"/>
          <w:sz w:val="22"/>
          <w:szCs w:val="22"/>
          <w:u w:val="none"/>
          <w:lang w:val="en-AU"/>
        </w:rPr>
        <w:t>Crocodylus porosus</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 requires consistent regulatory enforcement to prevent welfare failures, escapes, and public safety incidents. The AVA recommends that the guideline:</w:t>
      </w:r>
    </w:p>
    <w:p w:rsidR="3FC6B004" w:rsidP="67646C07" w:rsidRDefault="3FC6B004" w14:paraId="2534FFAC" w14:textId="65E466E0">
      <w:pPr>
        <w:pStyle w:val="ListParagraph"/>
        <w:numPr>
          <w:ilvl w:val="0"/>
          <w:numId w:val="20"/>
        </w:numPr>
        <w:spacing w:before="220" w:beforeAutospacing="off" w:after="22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define inspection requirements (e.g. pre-approval inspection plus periodic audits);</w:t>
      </w:r>
    </w:p>
    <w:p w:rsidR="3FC6B004" w:rsidP="67646C07" w:rsidRDefault="3FC6B004" w14:paraId="365017EF" w14:textId="7F853D66">
      <w:pPr>
        <w:pStyle w:val="ListParagraph"/>
        <w:numPr>
          <w:ilvl w:val="0"/>
          <w:numId w:val="20"/>
        </w:numPr>
        <w:spacing w:before="220" w:beforeAutospacing="off" w:after="22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specify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minimum</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competencies for authorised officers assessing crocodile facilities; and </w:t>
      </w:r>
    </w:p>
    <w:p w:rsidR="3FC6B004" w:rsidP="67646C07" w:rsidRDefault="3FC6B004" w14:paraId="1100D7DF" w14:textId="0D643B59">
      <w:pPr>
        <w:pStyle w:val="ListParagraph"/>
        <w:numPr>
          <w:ilvl w:val="0"/>
          <w:numId w:val="20"/>
        </w:numPr>
        <w:spacing w:before="220" w:beforeAutospacing="off" w:after="22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outline clear enforcement actions for non-compliance, including prompt removal of animals where risks cannot be mitigated.</w:t>
      </w:r>
    </w:p>
    <w:p w:rsidR="3FC6B004" w:rsidP="67646C07" w:rsidRDefault="3FC6B004" w14:paraId="0CD518CA" w14:textId="6C68AF88">
      <w:pPr>
        <w:spacing w:before="240" w:beforeAutospacing="off" w:after="24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Without clear compliance and enforcement mechanisms, even well-designed standards will be ineffective in safeguarding animal welfare and public safety.</w:t>
      </w:r>
    </w:p>
    <w:p w:rsidR="67646C07" w:rsidP="67646C07" w:rsidRDefault="67646C07" w14:paraId="4363EC4D" w14:textId="054B4F55">
      <w:pPr>
        <w:rPr>
          <w:rFonts w:ascii="Franklin Gothic Book" w:hAnsi="Franklin Gothic Book" w:eastAsia="Franklin Gothic Book" w:cs="Franklin Gothic Book"/>
        </w:rPr>
      </w:pPr>
    </w:p>
    <w:p w:rsidR="3FC6B004" w:rsidP="65EF7BB3" w:rsidRDefault="3FC6B004" w14:paraId="5FA64F99" w14:textId="0B9AF3BA">
      <w:pPr>
        <w:pStyle w:val="Heading3"/>
        <w:rPr>
          <w:rFonts w:ascii="Franklin Gothic Book" w:hAnsi="Franklin Gothic Book" w:eastAsia="Franklin Gothic Book" w:cs="Franklin Gothic Book"/>
          <w:b w:val="1"/>
          <w:bCs w:val="1"/>
          <w:i w:val="0"/>
          <w:iCs w:val="0"/>
          <w:strike w:val="0"/>
          <w:dstrike w:val="0"/>
          <w:noProof w:val="0"/>
          <w:color w:val="4A686A" w:themeColor="text1" w:themeTint="FF" w:themeShade="FF"/>
          <w:sz w:val="22"/>
          <w:szCs w:val="22"/>
          <w:u w:val="none"/>
          <w:lang w:val="en-AU"/>
        </w:rPr>
      </w:pPr>
      <w:r w:rsidRPr="65EF7BB3" w:rsidR="3FC6B004">
        <w:rPr>
          <w:rFonts w:ascii="Franklin Gothic Book" w:hAnsi="Franklin Gothic Book" w:eastAsia="Franklin Gothic Book" w:cs="Franklin Gothic Book"/>
          <w:noProof w:val="0"/>
          <w:color w:val="4A686A"/>
          <w:lang w:val="en-AU"/>
        </w:rPr>
        <w:t>Purpose and scope</w:t>
      </w:r>
    </w:p>
    <w:p w:rsidR="3FC6B004" w:rsidP="67646C07" w:rsidRDefault="3FC6B004" w14:paraId="03B67781" w14:textId="2839FF87">
      <w:pPr>
        <w:spacing w:before="240" w:beforeAutospacing="off" w:after="24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The AVA supports the intent to better manage crocodile keeping through a permit-based framework with clear conditions relating to enclosure standards, public safety, sourcing and transfer of animals,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transport</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and emergency response.</w:t>
      </w:r>
    </w:p>
    <w:p w:rsidR="3FC6B004" w:rsidP="67646C07" w:rsidRDefault="3FC6B004" w14:paraId="09528CA1" w14:textId="222D55F1">
      <w:pPr>
        <w:spacing w:before="240" w:beforeAutospacing="off" w:after="24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It is essential that this guideline is read and applied in conjunction with:</w:t>
      </w:r>
    </w:p>
    <w:p w:rsidR="3FC6B004" w:rsidP="67646C07" w:rsidRDefault="3FC6B004" w14:paraId="64283FC3" w14:textId="60EEF9D2">
      <w:pPr>
        <w:pStyle w:val="ListParagraph"/>
        <w:numPr>
          <w:ilvl w:val="0"/>
          <w:numId w:val="21"/>
        </w:numPr>
        <w:spacing w:before="220" w:beforeAutospacing="off" w:after="22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the Australian Animal Welfare Standards and Guidelines for Exhibited Animals: Crocodilians; and</w:t>
      </w:r>
    </w:p>
    <w:p w:rsidR="3FC6B004" w:rsidP="67646C07" w:rsidRDefault="3FC6B004" w14:paraId="661DF47B" w14:textId="0D506BAA">
      <w:pPr>
        <w:pStyle w:val="ListParagraph"/>
        <w:numPr>
          <w:ilvl w:val="0"/>
          <w:numId w:val="21"/>
        </w:numPr>
        <w:spacing w:before="220" w:beforeAutospacing="off" w:after="22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any relevant crocodile management plans or industry codes of practice in the Northern Territory.</w:t>
      </w:r>
    </w:p>
    <w:p w:rsidR="3FC6B004" w:rsidP="67646C07" w:rsidRDefault="3FC6B004" w14:paraId="7F277B6B" w14:textId="24873535">
      <w:pPr>
        <w:spacing w:before="240" w:beforeAutospacing="off" w:after="24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Where there is any inconsistency, the higher animal welfare and public safety standard should prevail.</w:t>
      </w:r>
    </w:p>
    <w:p w:rsidR="67646C07" w:rsidP="67646C07" w:rsidRDefault="67646C07" w14:paraId="3B93AE4A" w14:textId="07E8F132">
      <w:pPr>
        <w:rPr>
          <w:rFonts w:ascii="Franklin Gothic Book" w:hAnsi="Franklin Gothic Book" w:eastAsia="Franklin Gothic Book" w:cs="Franklin Gothic Book"/>
        </w:rPr>
      </w:pPr>
    </w:p>
    <w:p w:rsidR="3FC6B004" w:rsidP="65EF7BB3" w:rsidRDefault="3FC6B004" w14:paraId="50909F2B" w14:textId="4A21129A">
      <w:pPr>
        <w:pStyle w:val="Heading3"/>
        <w:rPr>
          <w:rFonts w:ascii="Franklin Gothic Book" w:hAnsi="Franklin Gothic Book" w:eastAsia="Franklin Gothic Book" w:cs="Franklin Gothic Book"/>
          <w:b w:val="1"/>
          <w:bCs w:val="1"/>
          <w:i w:val="0"/>
          <w:iCs w:val="0"/>
          <w:strike w:val="0"/>
          <w:dstrike w:val="0"/>
          <w:noProof w:val="0"/>
          <w:color w:val="4A686A" w:themeColor="text1" w:themeTint="FF" w:themeShade="FF"/>
          <w:sz w:val="22"/>
          <w:szCs w:val="22"/>
          <w:u w:val="none"/>
          <w:lang w:val="en-AU"/>
        </w:rPr>
      </w:pPr>
      <w:r w:rsidRPr="65EF7BB3" w:rsidR="3FC6B004">
        <w:rPr>
          <w:rFonts w:ascii="Franklin Gothic Book" w:hAnsi="Franklin Gothic Book" w:eastAsia="Franklin Gothic Book" w:cs="Franklin Gothic Book"/>
          <w:noProof w:val="0"/>
          <w:color w:val="4A686A"/>
          <w:lang w:val="en-AU"/>
        </w:rPr>
        <w:t>Breeding (section 4.2)</w:t>
      </w:r>
    </w:p>
    <w:p w:rsidR="3FC6B004" w:rsidP="67646C07" w:rsidRDefault="3FC6B004" w14:paraId="5A311C4D" w14:textId="4F5E1D50">
      <w:pPr>
        <w:spacing w:before="240" w:beforeAutospacing="off" w:after="24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The draft guideline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states</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that breeding of crocodiles kept as pets is “not recommended</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The AVA considers this insufficient.</w:t>
      </w:r>
    </w:p>
    <w:p w:rsidR="3FC6B004" w:rsidP="67646C07" w:rsidRDefault="3FC6B004" w14:paraId="65E6D478" w14:textId="41748A20">
      <w:pPr>
        <w:spacing w:before="240" w:beforeAutospacing="off" w:after="24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A single adult female can produce a large clutch of eggs each year. Even with partial hatch success, this can result in substantial numbers of hatchlings that must be housed,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transferred</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or humanely destroyed. Pet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permits</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limit ownership to two animals and release to the wild is not an option. This creates a predictable surplus problem and associated animal welfare risk if demand in the pet trade is limited.</w:t>
      </w:r>
    </w:p>
    <w:p w:rsidR="3FC6B004" w:rsidP="67646C07" w:rsidRDefault="3FC6B004" w14:paraId="55CCFAC8" w14:textId="353B21DC">
      <w:pPr>
        <w:spacing w:before="240" w:beforeAutospacing="off" w:after="24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Uncontrolled breeding in the pet sector also has broader policy implications. It may:</w:t>
      </w:r>
    </w:p>
    <w:p w:rsidR="3FC6B004" w:rsidP="67646C07" w:rsidRDefault="3FC6B004" w14:paraId="2ED0C883" w14:textId="57CD15DD">
      <w:pPr>
        <w:pStyle w:val="ListParagraph"/>
        <w:numPr>
          <w:ilvl w:val="0"/>
          <w:numId w:val="22"/>
        </w:numPr>
        <w:spacing w:before="220" w:beforeAutospacing="off" w:after="22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undermine controlled harvesting and farm breeding programs that form part of existing crocodile management strategies; and</w:t>
      </w:r>
    </w:p>
    <w:p w:rsidR="3FC6B004" w:rsidP="67646C07" w:rsidRDefault="3FC6B004" w14:paraId="23F911EB" w14:textId="564C076C">
      <w:pPr>
        <w:pStyle w:val="ListParagraph"/>
        <w:numPr>
          <w:ilvl w:val="0"/>
          <w:numId w:val="22"/>
        </w:numPr>
        <w:spacing w:before="220" w:beforeAutospacing="off" w:after="22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complicate population management and public safety efforts where wild populations are actively managed.</w:t>
      </w:r>
      <w:r>
        <w:br/>
      </w:r>
    </w:p>
    <w:p w:rsidR="3FC6B004" w:rsidP="67646C07" w:rsidRDefault="3FC6B004" w14:paraId="0B80329A" w14:textId="4403FF09">
      <w:pPr>
        <w:spacing w:before="240" w:beforeAutospacing="off" w:after="24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From a practical perspective, hatchlings are small and agile and can escape through gaps suitable for older animals, increasing the risk of escapes into suburban or peri-urban environments.</w:t>
      </w:r>
    </w:p>
    <w:p w:rsidR="3FC6B004" w:rsidP="67646C07" w:rsidRDefault="3FC6B004" w14:paraId="37210011" w14:textId="689961FC">
      <w:pPr>
        <w:spacing w:before="240" w:beforeAutospacing="off" w:after="24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1"/>
          <w:bCs w:val="1"/>
          <w:i w:val="0"/>
          <w:iCs w:val="0"/>
          <w:strike w:val="0"/>
          <w:dstrike w:val="0"/>
          <w:noProof w:val="0"/>
          <w:color w:val="000000" w:themeColor="text1" w:themeTint="FF" w:themeShade="FF"/>
          <w:sz w:val="22"/>
          <w:szCs w:val="22"/>
          <w:u w:val="none"/>
          <w:lang w:val="en-AU"/>
        </w:rPr>
        <w:t>Recommendation 1</w:t>
      </w:r>
      <w:r>
        <w:br/>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Amend section 4.2 to </w:t>
      </w:r>
      <w:r w:rsidRPr="67646C07" w:rsidR="3FC6B004">
        <w:rPr>
          <w:rFonts w:ascii="Franklin Gothic Book" w:hAnsi="Franklin Gothic Book" w:eastAsia="Franklin Gothic Book" w:cs="Franklin Gothic Book"/>
          <w:b w:val="1"/>
          <w:bCs w:val="1"/>
          <w:i w:val="0"/>
          <w:iCs w:val="0"/>
          <w:strike w:val="0"/>
          <w:dstrike w:val="0"/>
          <w:noProof w:val="0"/>
          <w:color w:val="000000" w:themeColor="text1" w:themeTint="FF" w:themeShade="FF"/>
          <w:sz w:val="22"/>
          <w:szCs w:val="22"/>
          <w:u w:val="none"/>
          <w:lang w:val="en-AU"/>
        </w:rPr>
        <w:t>prohibit breeding</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of crocodiles under pet permits, rather than simply discouraging it, and explicitly require that all pet crocodiles be sourced from approved farms or permit holders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operating</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under controlled breeding programs.</w:t>
      </w:r>
    </w:p>
    <w:p w:rsidR="67646C07" w:rsidP="67646C07" w:rsidRDefault="67646C07" w14:paraId="0526D01D" w14:textId="708EBA3A">
      <w:pPr>
        <w:rPr>
          <w:rFonts w:ascii="Franklin Gothic Book" w:hAnsi="Franklin Gothic Book" w:eastAsia="Franklin Gothic Book" w:cs="Franklin Gothic Book"/>
        </w:rPr>
      </w:pPr>
    </w:p>
    <w:p w:rsidR="3FC6B004" w:rsidP="65EF7BB3" w:rsidRDefault="3FC6B004" w14:paraId="48A72271" w14:textId="2F7547A2">
      <w:pPr>
        <w:pStyle w:val="Heading3"/>
        <w:rPr>
          <w:rFonts w:ascii="Franklin Gothic Book" w:hAnsi="Franklin Gothic Book" w:eastAsia="Franklin Gothic Book" w:cs="Franklin Gothic Book"/>
          <w:b w:val="1"/>
          <w:bCs w:val="1"/>
          <w:i w:val="0"/>
          <w:iCs w:val="0"/>
          <w:strike w:val="0"/>
          <w:dstrike w:val="0"/>
          <w:noProof w:val="0"/>
          <w:color w:val="4A686A" w:themeColor="text1" w:themeTint="FF" w:themeShade="FF"/>
          <w:sz w:val="22"/>
          <w:szCs w:val="22"/>
          <w:u w:val="none"/>
          <w:lang w:val="en-AU"/>
        </w:rPr>
      </w:pPr>
      <w:r w:rsidRPr="65EF7BB3" w:rsidR="3FC6B004">
        <w:rPr>
          <w:rFonts w:ascii="Franklin Gothic Book" w:hAnsi="Franklin Gothic Book" w:eastAsia="Franklin Gothic Book" w:cs="Franklin Gothic Book"/>
          <w:noProof w:val="0"/>
          <w:color w:val="4A686A"/>
          <w:lang w:val="en-AU"/>
        </w:rPr>
        <w:t>Identification (section 4.3)</w:t>
      </w:r>
    </w:p>
    <w:p w:rsidR="3FC6B004" w:rsidP="67646C07" w:rsidRDefault="3FC6B004" w14:paraId="07CB060B" w14:textId="3D3E5CC7">
      <w:pPr>
        <w:spacing w:before="240" w:beforeAutospacing="off" w:after="24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The draft guideline proposes scute removal (scute cutting) as the primary method of permanent identification.</w:t>
      </w:r>
    </w:p>
    <w:p w:rsidR="3FC6B004" w:rsidP="67646C07" w:rsidRDefault="3FC6B004" w14:paraId="10CAB189" w14:textId="0CC0ED7E">
      <w:pPr>
        <w:spacing w:before="240" w:beforeAutospacing="off" w:after="24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Scute marking is a recognised practice in crocodile management. However, tail scutes are well innervated and vascularised, and scute removal is painful if performed without adequate analgesia. There is a risk that, in a pet context, such procedures could be undertaken without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appropriate pain</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relief or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expertise</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leading to unnecessary suffering and complications.</w:t>
      </w:r>
    </w:p>
    <w:p w:rsidR="3FC6B004" w:rsidP="67646C07" w:rsidRDefault="3FC6B004" w14:paraId="26EE140E" w14:textId="21C2918F">
      <w:pPr>
        <w:spacing w:before="240" w:beforeAutospacing="off" w:after="24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Australian welfare standards for crocodilians also recognise passive integrated transponder (PIT) microchips as a suitable method of permanent identification. Microchipping is familiar to veterinarians and widely used across species.</w:t>
      </w:r>
    </w:p>
    <w:p w:rsidR="3FC6B004" w:rsidP="67646C07" w:rsidRDefault="3FC6B004" w14:paraId="525F0A57" w14:textId="50B5E5DE">
      <w:pPr>
        <w:spacing w:before="240" w:beforeAutospacing="off" w:after="24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1"/>
          <w:bCs w:val="1"/>
          <w:i w:val="0"/>
          <w:iCs w:val="0"/>
          <w:strike w:val="0"/>
          <w:dstrike w:val="0"/>
          <w:noProof w:val="0"/>
          <w:color w:val="000000" w:themeColor="text1" w:themeTint="FF" w:themeShade="FF"/>
          <w:sz w:val="22"/>
          <w:szCs w:val="22"/>
          <w:u w:val="none"/>
          <w:lang w:val="en-AU"/>
        </w:rPr>
        <w:t>Recommendation 2</w:t>
      </w:r>
      <w:r>
        <w:br/>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Amend section 4.3 to:</w:t>
      </w:r>
    </w:p>
    <w:p w:rsidR="3FC6B004" w:rsidP="67646C07" w:rsidRDefault="3FC6B004" w14:paraId="19283EEB" w14:textId="367177F8">
      <w:pPr>
        <w:pStyle w:val="ListParagraph"/>
        <w:numPr>
          <w:ilvl w:val="0"/>
          <w:numId w:val="23"/>
        </w:numPr>
        <w:spacing w:before="220" w:beforeAutospacing="off" w:after="22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require that scute marking, where used, is performed under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appropriate local</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anaesthesia and analgesia;</w:t>
      </w:r>
    </w:p>
    <w:p w:rsidR="3FC6B004" w:rsidP="67646C07" w:rsidRDefault="3FC6B004" w14:paraId="12F4D712" w14:textId="44278B81">
      <w:pPr>
        <w:pStyle w:val="ListParagraph"/>
        <w:numPr>
          <w:ilvl w:val="0"/>
          <w:numId w:val="23"/>
        </w:numPr>
        <w:spacing w:before="220" w:beforeAutospacing="off" w:after="22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limit performance of scute marking to veterinarians or persons specifically trained and authorised under relevant legislation; and</w:t>
      </w:r>
    </w:p>
    <w:p w:rsidR="3FC6B004" w:rsidP="67646C07" w:rsidRDefault="3FC6B004" w14:paraId="2C34A87B" w14:textId="41F0CC36">
      <w:pPr>
        <w:pStyle w:val="ListParagraph"/>
        <w:numPr>
          <w:ilvl w:val="0"/>
          <w:numId w:val="23"/>
        </w:numPr>
        <w:spacing w:before="220" w:beforeAutospacing="off" w:after="22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explicitly allow and encourage microchip implantation as an alternative or supplementary permanent identification method, to be performed by a veterinarian or suitably trained person.</w:t>
      </w:r>
      <w:r>
        <w:br/>
      </w:r>
      <w:r>
        <w:br/>
      </w:r>
    </w:p>
    <w:p w:rsidR="3FC6B004" w:rsidP="65EF7BB3" w:rsidRDefault="3FC6B004" w14:paraId="6A31FD0E" w14:textId="457E71BE">
      <w:pPr>
        <w:pStyle w:val="Heading3"/>
        <w:rPr>
          <w:rFonts w:ascii="Franklin Gothic Book" w:hAnsi="Franklin Gothic Book" w:eastAsia="Franklin Gothic Book" w:cs="Franklin Gothic Book"/>
          <w:b w:val="1"/>
          <w:bCs w:val="1"/>
          <w:i w:val="0"/>
          <w:iCs w:val="0"/>
          <w:strike w:val="0"/>
          <w:dstrike w:val="0"/>
          <w:noProof w:val="0"/>
          <w:color w:val="4A686A" w:themeColor="text1" w:themeTint="FF" w:themeShade="FF"/>
          <w:sz w:val="22"/>
          <w:szCs w:val="22"/>
          <w:u w:val="none"/>
          <w:lang w:val="en-AU"/>
        </w:rPr>
      </w:pPr>
      <w:r w:rsidRPr="65EF7BB3" w:rsidR="3FC6B004">
        <w:rPr>
          <w:rFonts w:ascii="Franklin Gothic Book" w:hAnsi="Franklin Gothic Book" w:eastAsia="Franklin Gothic Book" w:cs="Franklin Gothic Book"/>
          <w:noProof w:val="0"/>
          <w:color w:val="4A686A"/>
          <w:lang w:val="en-AU"/>
        </w:rPr>
        <w:t xml:space="preserve">Enclosure design, pond </w:t>
      </w:r>
      <w:r w:rsidRPr="65EF7BB3" w:rsidR="3FC6B004">
        <w:rPr>
          <w:rFonts w:ascii="Franklin Gothic Book" w:hAnsi="Franklin Gothic Book" w:eastAsia="Franklin Gothic Book" w:cs="Franklin Gothic Book"/>
          <w:noProof w:val="0"/>
          <w:color w:val="4A686A"/>
          <w:lang w:val="en-AU"/>
        </w:rPr>
        <w:t>depth</w:t>
      </w:r>
      <w:r w:rsidRPr="65EF7BB3" w:rsidR="3FC6B004">
        <w:rPr>
          <w:rFonts w:ascii="Franklin Gothic Book" w:hAnsi="Franklin Gothic Book" w:eastAsia="Franklin Gothic Book" w:cs="Franklin Gothic Book"/>
          <w:noProof w:val="0"/>
          <w:color w:val="4A686A"/>
          <w:lang w:val="en-AU"/>
        </w:rPr>
        <w:t xml:space="preserve"> and thermal environment (section 5.2)</w:t>
      </w:r>
    </w:p>
    <w:p w:rsidR="3FC6B004" w:rsidP="67646C07" w:rsidRDefault="3FC6B004" w14:paraId="1E9DFC36" w14:textId="3D9118E2">
      <w:pPr>
        <w:spacing w:before="240" w:beforeAutospacing="off" w:after="24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The AVA supports the inclusion of minimum enclosure dimensions and the requirement for secure, purpose-built fencing and pool design. However, aspects of the pond depth and temperature guidance require further refinement.</w:t>
      </w:r>
    </w:p>
    <w:p w:rsidR="3FC6B004" w:rsidP="67646C07" w:rsidRDefault="3FC6B004" w14:paraId="7D5ED15C" w14:textId="703461E3">
      <w:pPr>
        <w:spacing w:before="240" w:beforeAutospacing="off" w:after="24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The draft guideline specifies a minimum pond depth and notes preferred temperature ranges. In the climatic conditions of the Northern Territory, particularly during the dry season,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relatively small</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or shallow bodies of water can heat rapidly. For crocodilians, the pond often functions as a primary thermal refuge. If water temperatures consistently exceed the species’ preferred range, there is a risk of thermal stress,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illness</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and mortality. Poor water circulation and hygiene also increase the risk of skin,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eye</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and systemic disease.</w:t>
      </w:r>
    </w:p>
    <w:p w:rsidR="3FC6B004" w:rsidP="67646C07" w:rsidRDefault="3FC6B004" w14:paraId="44E3FBE6" w14:textId="22F92967">
      <w:pPr>
        <w:spacing w:before="240" w:beforeAutospacing="off" w:after="24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National standards emphasise that enclosures must allow crocodilians to thermoregulate effectively, including access to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appropriate water</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temperatures, and that water bodies are designed with adequate circulation and filtration to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maintain</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water quality.</w:t>
      </w:r>
    </w:p>
    <w:p w:rsidR="3FC6B004" w:rsidP="67646C07" w:rsidRDefault="3FC6B004" w14:paraId="01E5DD23" w14:textId="7B15AD6D">
      <w:pPr>
        <w:spacing w:before="240" w:beforeAutospacing="off" w:after="240" w:afterAutospacing="off"/>
        <w:rPr>
          <w:rFonts w:ascii="Franklin Gothic Book" w:hAnsi="Franklin Gothic Book" w:eastAsia="Franklin Gothic Book" w:cs="Franklin Gothic Book"/>
          <w:b w:val="1"/>
          <w:bCs w:val="1"/>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1"/>
          <w:bCs w:val="1"/>
          <w:i w:val="0"/>
          <w:iCs w:val="0"/>
          <w:strike w:val="0"/>
          <w:dstrike w:val="0"/>
          <w:noProof w:val="0"/>
          <w:color w:val="000000" w:themeColor="text1" w:themeTint="FF" w:themeShade="FF"/>
          <w:sz w:val="22"/>
          <w:szCs w:val="22"/>
          <w:u w:val="none"/>
          <w:lang w:val="en-AU"/>
        </w:rPr>
        <w:t>Additional</w:t>
      </w:r>
      <w:r w:rsidRPr="67646C07" w:rsidR="3FC6B004">
        <w:rPr>
          <w:rFonts w:ascii="Franklin Gothic Book" w:hAnsi="Franklin Gothic Book" w:eastAsia="Franklin Gothic Book" w:cs="Franklin Gothic Book"/>
          <w:b w:val="1"/>
          <w:bCs w:val="1"/>
          <w:i w:val="0"/>
          <w:iCs w:val="0"/>
          <w:strike w:val="0"/>
          <w:dstrike w:val="0"/>
          <w:noProof w:val="0"/>
          <w:color w:val="000000" w:themeColor="text1" w:themeTint="FF" w:themeShade="FF"/>
          <w:sz w:val="22"/>
          <w:szCs w:val="22"/>
          <w:u w:val="none"/>
          <w:lang w:val="en-AU"/>
        </w:rPr>
        <w:t xml:space="preserve"> enclosure consideration - prohibition of barbed wire</w:t>
      </w:r>
    </w:p>
    <w:p w:rsidR="3FC6B004" w:rsidP="67646C07" w:rsidRDefault="3FC6B004" w14:paraId="1BA357FD" w14:textId="3CDB4EA7">
      <w:pPr>
        <w:spacing w:before="240" w:beforeAutospacing="off" w:after="24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Barbed wire should be expressly prohibited in or around crocodile enclosures. Barbed wire poses direct injury risks to crocodiles and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frequently</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entangles other wildlife such as bats, creating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additional</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public safety hazards when members of the public attempt rescue. Purpose-built fencing materials that avoid entanglement and penetration injuries should be mandated.</w:t>
      </w:r>
    </w:p>
    <w:p w:rsidR="3FC6B004" w:rsidP="67646C07" w:rsidRDefault="3FC6B004" w14:paraId="2176492C" w14:textId="4BF649CE">
      <w:pPr>
        <w:spacing w:before="240" w:beforeAutospacing="off" w:after="24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1"/>
          <w:bCs w:val="1"/>
          <w:i w:val="0"/>
          <w:iCs w:val="0"/>
          <w:strike w:val="0"/>
          <w:dstrike w:val="0"/>
          <w:noProof w:val="0"/>
          <w:color w:val="000000" w:themeColor="text1" w:themeTint="FF" w:themeShade="FF"/>
          <w:sz w:val="22"/>
          <w:szCs w:val="22"/>
          <w:u w:val="none"/>
          <w:lang w:val="en-AU"/>
        </w:rPr>
        <w:t>Recommendation 3</w:t>
      </w:r>
      <w:r>
        <w:br/>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Clarify section 5.2 to:</w:t>
      </w:r>
    </w:p>
    <w:p w:rsidR="3FC6B004" w:rsidP="67646C07" w:rsidRDefault="3FC6B004" w14:paraId="58CCE7C8" w14:textId="42778672">
      <w:pPr>
        <w:pStyle w:val="ListParagraph"/>
        <w:numPr>
          <w:ilvl w:val="0"/>
          <w:numId w:val="24"/>
        </w:numPr>
        <w:spacing w:before="220" w:beforeAutospacing="off" w:after="22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state that pond depth and volume must be sufficient to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maintain</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water temperatures within the species’ preferred range under local climate conditions;</w:t>
      </w:r>
    </w:p>
    <w:p w:rsidR="3FC6B004" w:rsidP="67646C07" w:rsidRDefault="3FC6B004" w14:paraId="4AF9B83B" w14:textId="6FB50D54">
      <w:pPr>
        <w:pStyle w:val="ListParagraph"/>
        <w:numPr>
          <w:ilvl w:val="0"/>
          <w:numId w:val="24"/>
        </w:numPr>
        <w:spacing w:before="220" w:beforeAutospacing="off" w:after="22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require consideration of pond design, shading and water turnove</w:t>
      </w:r>
      <w:r w:rsidRPr="67646C07" w:rsidR="3FC6B004">
        <w:rPr>
          <w:rFonts w:ascii="Franklin Gothic Book" w:hAnsi="Franklin Gothic Book" w:eastAsia="Franklin Gothic Book" w:cs="Franklin Gothic Book"/>
          <w:b w:val="1"/>
          <w:bCs w:val="1"/>
          <w:i w:val="0"/>
          <w:iCs w:val="0"/>
          <w:strike w:val="0"/>
          <w:dstrike w:val="0"/>
          <w:noProof w:val="0"/>
          <w:color w:val="000000" w:themeColor="text1" w:themeTint="FF" w:themeShade="FF"/>
          <w:sz w:val="22"/>
          <w:szCs w:val="22"/>
          <w:u w:val="none"/>
          <w:lang w:val="en-AU"/>
        </w:rPr>
        <w:t>r</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(e.g. inflow/outflow systems or other measures) to prevent water temperatures from reaching harmful levels, especially in smaller or indoor ponds.</w:t>
      </w:r>
    </w:p>
    <w:p w:rsidR="3FC6B004" w:rsidP="67646C07" w:rsidRDefault="3FC6B004" w14:paraId="08807158" w14:textId="166D98AB">
      <w:pPr>
        <w:pStyle w:val="ListParagraph"/>
        <w:numPr>
          <w:ilvl w:val="0"/>
          <w:numId w:val="24"/>
        </w:numPr>
        <w:spacing w:before="220" w:beforeAutospacing="off" w:after="22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ban the use of barbed wire in or around crocodile enclosures.</w:t>
      </w:r>
    </w:p>
    <w:p w:rsidR="3FC6B004" w:rsidP="67646C07" w:rsidRDefault="3FC6B004" w14:paraId="1C3DA0B0" w14:textId="53F28F83">
      <w:pPr>
        <w:pStyle w:val="ListParagraph"/>
        <w:numPr>
          <w:ilvl w:val="0"/>
          <w:numId w:val="24"/>
        </w:numPr>
        <w:spacing w:before="220" w:beforeAutospacing="off" w:after="22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specify that ponds must incorporate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appropriate water</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circulation and filtration (for example,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through the use of</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pumps and filters) to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maintain</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water quality and support crocodile health; and</w:t>
      </w:r>
    </w:p>
    <w:p w:rsidR="3FC6B004" w:rsidP="67646C07" w:rsidRDefault="3FC6B004" w14:paraId="6EC937D6" w14:textId="012E27B8">
      <w:pPr>
        <w:pStyle w:val="ListParagraph"/>
        <w:numPr>
          <w:ilvl w:val="0"/>
          <w:numId w:val="24"/>
        </w:numPr>
        <w:spacing w:before="220" w:beforeAutospacing="off" w:after="22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confirm that enclosure design must be informed by the Australian Animal Welfare Standards and Guidelines for Exhibited Animals: Crocodilians.</w:t>
      </w:r>
      <w:r>
        <w:br/>
      </w:r>
      <w:r>
        <w:br/>
      </w:r>
    </w:p>
    <w:p w:rsidR="3FC6B004" w:rsidP="65EF7BB3" w:rsidRDefault="3FC6B004" w14:paraId="63F5E609" w14:textId="750F00B9">
      <w:pPr>
        <w:pStyle w:val="Heading3"/>
        <w:rPr>
          <w:rFonts w:ascii="Franklin Gothic Book" w:hAnsi="Franklin Gothic Book" w:eastAsia="Franklin Gothic Book" w:cs="Franklin Gothic Book"/>
          <w:b w:val="1"/>
          <w:bCs w:val="1"/>
          <w:i w:val="0"/>
          <w:iCs w:val="0"/>
          <w:strike w:val="0"/>
          <w:dstrike w:val="0"/>
          <w:noProof w:val="0"/>
          <w:color w:val="4A686A" w:themeColor="text1" w:themeTint="FF" w:themeShade="FF"/>
          <w:sz w:val="22"/>
          <w:szCs w:val="22"/>
          <w:u w:val="none"/>
          <w:lang w:val="en-AU"/>
        </w:rPr>
      </w:pPr>
      <w:r w:rsidRPr="65EF7BB3" w:rsidR="3FC6B004">
        <w:rPr>
          <w:rFonts w:ascii="Franklin Gothic Book" w:hAnsi="Franklin Gothic Book" w:eastAsia="Franklin Gothic Book" w:cs="Franklin Gothic Book"/>
          <w:noProof w:val="0"/>
          <w:color w:val="4A686A"/>
          <w:lang w:val="en-AU"/>
        </w:rPr>
        <w:t xml:space="preserve">Feeding and </w:t>
      </w:r>
      <w:r w:rsidRPr="65EF7BB3" w:rsidR="3FC6B004">
        <w:rPr>
          <w:rFonts w:ascii="Franklin Gothic Book" w:hAnsi="Franklin Gothic Book" w:eastAsia="Franklin Gothic Book" w:cs="Franklin Gothic Book"/>
          <w:noProof w:val="0"/>
          <w:color w:val="4A686A"/>
          <w:lang w:val="en-AU"/>
        </w:rPr>
        <w:t>nutrition</w:t>
      </w:r>
      <w:r w:rsidRPr="65EF7BB3" w:rsidR="3FC6B004">
        <w:rPr>
          <w:rFonts w:ascii="Franklin Gothic Book" w:hAnsi="Franklin Gothic Book" w:eastAsia="Franklin Gothic Book" w:cs="Franklin Gothic Book"/>
          <w:noProof w:val="0"/>
          <w:color w:val="4A686A"/>
          <w:lang w:val="en-AU"/>
        </w:rPr>
        <w:t xml:space="preserve"> (section 6.1)</w:t>
      </w:r>
    </w:p>
    <w:p w:rsidR="3FC6B004" w:rsidP="67646C07" w:rsidRDefault="3FC6B004" w14:paraId="407E6F22" w14:textId="67D2C262">
      <w:pPr>
        <w:spacing w:before="240" w:beforeAutospacing="off" w:after="24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The AVA agrees that a protein and calcium-rich diet is essential and supports the guidance against feeding inappropriate items such as processed meats or diets with imbalanced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calcium:phosphorus</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ratios.</w:t>
      </w:r>
    </w:p>
    <w:p w:rsidR="3FC6B004" w:rsidP="67646C07" w:rsidRDefault="3FC6B004" w14:paraId="208026E0" w14:textId="2319624D">
      <w:pPr>
        <w:spacing w:before="240" w:beforeAutospacing="off" w:after="24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However, the current wording that vitamin supplementation “can” be added understates the importance of correct supplementation for hatchlings and juveniles. Young, fast-growing crocodiles are particularly vulnerable to nutritional imbalances and metabolic bone disease if diet and thermal conditions are not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optimal</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w:t>
      </w:r>
    </w:p>
    <w:p w:rsidR="3FC6B004" w:rsidP="67646C07" w:rsidRDefault="3FC6B004" w14:paraId="0590CFED" w14:textId="1153A77D">
      <w:pPr>
        <w:spacing w:before="240" w:beforeAutospacing="off" w:after="24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Commercial crocodile pre-mixes and high-quality carnivorous/piscivorous reptile supplements are available and should be considered core components of hatchling and juvenile diets, not optional extras.</w:t>
      </w:r>
    </w:p>
    <w:p w:rsidR="3FC6B004" w:rsidP="67646C07" w:rsidRDefault="3FC6B004" w14:paraId="711D4134" w14:textId="7BB68ECA">
      <w:pPr>
        <w:spacing w:before="240" w:beforeAutospacing="off" w:after="24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1"/>
          <w:bCs w:val="1"/>
          <w:i w:val="0"/>
          <w:iCs w:val="0"/>
          <w:strike w:val="0"/>
          <w:dstrike w:val="0"/>
          <w:noProof w:val="0"/>
          <w:color w:val="000000" w:themeColor="text1" w:themeTint="FF" w:themeShade="FF"/>
          <w:sz w:val="22"/>
          <w:szCs w:val="22"/>
          <w:u w:val="none"/>
          <w:lang w:val="en-AU"/>
        </w:rPr>
        <w:t>Recommendation 4</w:t>
      </w:r>
      <w:r>
        <w:br/>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Strengthen section 6.1 to:</w:t>
      </w:r>
    </w:p>
    <w:p w:rsidR="3FC6B004" w:rsidP="67646C07" w:rsidRDefault="3FC6B004" w14:paraId="3BC1F589" w14:textId="509634A0">
      <w:pPr>
        <w:pStyle w:val="ListParagraph"/>
        <w:numPr>
          <w:ilvl w:val="0"/>
          <w:numId w:val="25"/>
        </w:numPr>
        <w:spacing w:before="220" w:beforeAutospacing="off" w:after="22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specify that hatchlings and juveniles </w:t>
      </w:r>
      <w:r w:rsidRPr="67646C07" w:rsidR="3FC6B004">
        <w:rPr>
          <w:rFonts w:ascii="Franklin Gothic Book" w:hAnsi="Franklin Gothic Book" w:eastAsia="Franklin Gothic Book" w:cs="Franklin Gothic Book"/>
          <w:b w:val="1"/>
          <w:bCs w:val="1"/>
          <w:i w:val="0"/>
          <w:iCs w:val="0"/>
          <w:strike w:val="0"/>
          <w:dstrike w:val="0"/>
          <w:noProof w:val="0"/>
          <w:color w:val="000000" w:themeColor="text1" w:themeTint="FF" w:themeShade="FF"/>
          <w:sz w:val="22"/>
          <w:szCs w:val="22"/>
          <w:u w:val="none"/>
          <w:lang w:val="en-AU"/>
        </w:rPr>
        <w:t>must</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receive a diet formulated with either a commercial crocodile premix or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appropriate reptile</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supplement, alongside correct thermal gradients;</w:t>
      </w:r>
    </w:p>
    <w:p w:rsidR="3FC6B004" w:rsidP="67646C07" w:rsidRDefault="3FC6B004" w14:paraId="693C5AA1" w14:textId="227D2848">
      <w:pPr>
        <w:pStyle w:val="ListParagraph"/>
        <w:numPr>
          <w:ilvl w:val="0"/>
          <w:numId w:val="25"/>
        </w:numPr>
        <w:spacing w:before="220" w:beforeAutospacing="off" w:after="22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require permit applicants to provide a </w:t>
      </w:r>
      <w:r w:rsidRPr="67646C07" w:rsidR="3FC6B004">
        <w:rPr>
          <w:rFonts w:ascii="Franklin Gothic Book" w:hAnsi="Franklin Gothic Book" w:eastAsia="Franklin Gothic Book" w:cs="Franklin Gothic Book"/>
          <w:b w:val="1"/>
          <w:bCs w:val="1"/>
          <w:i w:val="0"/>
          <w:iCs w:val="0"/>
          <w:strike w:val="0"/>
          <w:dstrike w:val="0"/>
          <w:noProof w:val="0"/>
          <w:color w:val="000000" w:themeColor="text1" w:themeTint="FF" w:themeShade="FF"/>
          <w:sz w:val="22"/>
          <w:szCs w:val="22"/>
          <w:u w:val="none"/>
          <w:lang w:val="en-AU"/>
        </w:rPr>
        <w:t>diet and feeding plan</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as part of the permit assessment process, ideally endorsed by an experienced crocodile keeper or veterinarian; and</w:t>
      </w:r>
    </w:p>
    <w:p w:rsidR="3FC6B004" w:rsidP="67646C07" w:rsidRDefault="3FC6B004" w14:paraId="4C9D271A" w14:textId="7283528E">
      <w:pPr>
        <w:pStyle w:val="ListParagraph"/>
        <w:numPr>
          <w:ilvl w:val="0"/>
          <w:numId w:val="25"/>
        </w:numPr>
        <w:spacing w:before="220" w:beforeAutospacing="off" w:after="22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include brief guidance on recognising serious inappetence in hatchlings (for example, prolonged loss of appetite) and the need for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timely</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expert advice or veterinary assessment.</w:t>
      </w:r>
      <w:r>
        <w:br/>
      </w:r>
      <w:r>
        <w:br/>
      </w:r>
    </w:p>
    <w:p w:rsidR="3FC6B004" w:rsidP="65EF7BB3" w:rsidRDefault="3FC6B004" w14:paraId="7E508080" w14:textId="58D0FA36">
      <w:pPr>
        <w:pStyle w:val="Heading3"/>
        <w:rPr>
          <w:rFonts w:ascii="Franklin Gothic Book" w:hAnsi="Franklin Gothic Book" w:eastAsia="Franklin Gothic Book" w:cs="Franklin Gothic Book"/>
          <w:b w:val="1"/>
          <w:bCs w:val="1"/>
          <w:i w:val="0"/>
          <w:iCs w:val="0"/>
          <w:strike w:val="0"/>
          <w:dstrike w:val="0"/>
          <w:noProof w:val="0"/>
          <w:color w:val="4A686A" w:themeColor="text1" w:themeTint="FF" w:themeShade="FF"/>
          <w:sz w:val="22"/>
          <w:szCs w:val="22"/>
          <w:u w:val="none"/>
          <w:lang w:val="en-AU"/>
        </w:rPr>
      </w:pPr>
      <w:r w:rsidRPr="65EF7BB3" w:rsidR="3FC6B004">
        <w:rPr>
          <w:rFonts w:ascii="Franklin Gothic Book" w:hAnsi="Franklin Gothic Book" w:eastAsia="Franklin Gothic Book" w:cs="Franklin Gothic Book"/>
          <w:noProof w:val="0"/>
          <w:color w:val="4A686A"/>
          <w:lang w:val="en-AU"/>
        </w:rPr>
        <w:t>Handling and restraint (section 6.2)</w:t>
      </w:r>
    </w:p>
    <w:p w:rsidR="3FC6B004" w:rsidP="67646C07" w:rsidRDefault="3FC6B004" w14:paraId="0AFA4334" w14:textId="134681BA">
      <w:pPr>
        <w:spacing w:before="240" w:beforeAutospacing="off" w:after="24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The AVA supports inclusion of guidance on safe handling and restraint but considers that the draft should more closely reflect best practice standards.</w:t>
      </w:r>
    </w:p>
    <w:p w:rsidR="3FC6B004" w:rsidP="67646C07" w:rsidRDefault="3FC6B004" w14:paraId="7E6B9FDC" w14:textId="712FB7CA">
      <w:pPr>
        <w:spacing w:before="240" w:beforeAutospacing="off" w:after="24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Improper application of restraints to the snout, such as tight bands or cable ties, can cause rapid skin damage and compromise blood supply. The skin in this region lies closely over bone and is easily injured. Restraints that cover or obstruct the nasal disc may interfere with breathing. In young animals, rough or poorly executed restraint can also cause fractures.</w:t>
      </w:r>
    </w:p>
    <w:p w:rsidR="3FC6B004" w:rsidP="67646C07" w:rsidRDefault="3FC6B004" w14:paraId="01A22039" w14:textId="7A1491BC">
      <w:pPr>
        <w:spacing w:before="240" w:beforeAutospacing="off" w:after="24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Australian standards for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exhibited</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crocodilians specify that nostrils must not be covered and that bands or tape must not be applied so tightly as to restrict blood flow.</w:t>
      </w:r>
    </w:p>
    <w:p w:rsidR="3FC6B004" w:rsidP="67646C07" w:rsidRDefault="3FC6B004" w14:paraId="1726493D" w14:textId="7B4DCB40">
      <w:pPr>
        <w:spacing w:before="240" w:beforeAutospacing="off" w:after="24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1"/>
          <w:bCs w:val="1"/>
          <w:i w:val="0"/>
          <w:iCs w:val="0"/>
          <w:strike w:val="0"/>
          <w:dstrike w:val="0"/>
          <w:noProof w:val="0"/>
          <w:color w:val="000000" w:themeColor="text1" w:themeTint="FF" w:themeShade="FF"/>
          <w:sz w:val="22"/>
          <w:szCs w:val="22"/>
          <w:u w:val="none"/>
          <w:lang w:val="en-AU"/>
        </w:rPr>
        <w:t>Recommendation 5</w:t>
      </w:r>
      <w:r>
        <w:br/>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Amend section 6.2 to:</w:t>
      </w:r>
    </w:p>
    <w:p w:rsidR="3FC6B004" w:rsidP="67646C07" w:rsidRDefault="3FC6B004" w14:paraId="60D5E78D" w14:textId="26B0C545">
      <w:pPr>
        <w:pStyle w:val="ListParagraph"/>
        <w:numPr>
          <w:ilvl w:val="0"/>
          <w:numId w:val="26"/>
        </w:numPr>
        <w:spacing w:before="220" w:beforeAutospacing="off" w:after="22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explicitly prohibit the use of zip ties or similar devices applied tightly around the snout;</w:t>
      </w:r>
    </w:p>
    <w:p w:rsidR="3FC6B004" w:rsidP="67646C07" w:rsidRDefault="3FC6B004" w14:paraId="571CAAB0" w14:textId="69DB8B52">
      <w:pPr>
        <w:pStyle w:val="ListParagraph"/>
        <w:numPr>
          <w:ilvl w:val="0"/>
          <w:numId w:val="26"/>
        </w:numPr>
        <w:spacing w:before="220" w:beforeAutospacing="off" w:after="22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state that any taping or banding must not cover the nasal disc or restrict blood flow; and</w:t>
      </w:r>
    </w:p>
    <w:p w:rsidR="3FC6B004" w:rsidP="67646C07" w:rsidRDefault="3FC6B004" w14:paraId="314B9C58" w14:textId="14F63D0F">
      <w:pPr>
        <w:pStyle w:val="ListParagraph"/>
        <w:numPr>
          <w:ilvl w:val="0"/>
          <w:numId w:val="26"/>
        </w:numPr>
        <w:spacing w:before="220" w:beforeAutospacing="off" w:after="22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emphasise that crocodiles must only be restrained by </w:t>
      </w:r>
      <w:r w:rsidRPr="67646C07" w:rsidR="3FC6B004">
        <w:rPr>
          <w:rFonts w:ascii="Franklin Gothic Book" w:hAnsi="Franklin Gothic Book" w:eastAsia="Franklin Gothic Book" w:cs="Franklin Gothic Book"/>
          <w:b w:val="1"/>
          <w:bCs w:val="1"/>
          <w:i w:val="0"/>
          <w:iCs w:val="0"/>
          <w:strike w:val="0"/>
          <w:dstrike w:val="0"/>
          <w:noProof w:val="0"/>
          <w:color w:val="000000" w:themeColor="text1" w:themeTint="FF" w:themeShade="FF"/>
          <w:sz w:val="22"/>
          <w:szCs w:val="22"/>
          <w:u w:val="none"/>
          <w:lang w:val="en-AU"/>
        </w:rPr>
        <w:t>competent, trained handlers</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with more stringent requirements for larger animals.</w:t>
      </w:r>
      <w:r>
        <w:br/>
      </w:r>
      <w:r>
        <w:br/>
      </w:r>
    </w:p>
    <w:p w:rsidR="3FC6B004" w:rsidP="65EF7BB3" w:rsidRDefault="3FC6B004" w14:paraId="1A460FF6" w14:textId="16C11F66">
      <w:pPr>
        <w:pStyle w:val="Heading3"/>
        <w:rPr>
          <w:rFonts w:ascii="Franklin Gothic Book" w:hAnsi="Franklin Gothic Book" w:eastAsia="Franklin Gothic Book" w:cs="Franklin Gothic Book"/>
          <w:b w:val="1"/>
          <w:bCs w:val="1"/>
          <w:i w:val="0"/>
          <w:iCs w:val="0"/>
          <w:strike w:val="0"/>
          <w:dstrike w:val="0"/>
          <w:noProof w:val="0"/>
          <w:color w:val="4A686A" w:themeColor="text1" w:themeTint="FF" w:themeShade="FF"/>
          <w:sz w:val="22"/>
          <w:szCs w:val="22"/>
          <w:u w:val="none"/>
          <w:lang w:val="en-AU"/>
        </w:rPr>
      </w:pPr>
      <w:r w:rsidRPr="65EF7BB3" w:rsidR="3FC6B004">
        <w:rPr>
          <w:rFonts w:ascii="Franklin Gothic Book" w:hAnsi="Franklin Gothic Book" w:eastAsia="Franklin Gothic Book" w:cs="Franklin Gothic Book"/>
          <w:noProof w:val="0"/>
          <w:color w:val="4A686A"/>
          <w:lang w:val="en-AU"/>
        </w:rPr>
        <w:t>Animal health and veterinary care (new section recommended)</w:t>
      </w:r>
    </w:p>
    <w:p w:rsidR="3FC6B004" w:rsidP="67646C07" w:rsidRDefault="3FC6B004" w14:paraId="484A10DF" w14:textId="627AD8C1">
      <w:pPr>
        <w:spacing w:before="240" w:beforeAutospacing="off" w:after="24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The draft guideline does not include a discrete section on animal health and veterinary care. Given the species involved, this is a critical omission.</w:t>
      </w:r>
    </w:p>
    <w:p w:rsidR="3FC6B004" w:rsidP="67646C07" w:rsidRDefault="3FC6B004" w14:paraId="2FE13419" w14:textId="7DFAAE65">
      <w:pPr>
        <w:spacing w:before="240" w:beforeAutospacing="off" w:after="24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In farm and exhibition settings, crocodile facilities commonly have a nominated veterinarian with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appropriate expertise</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and a structured program of health monitoring and disease management. Private keepers should not be held to a lower standard.</w:t>
      </w:r>
    </w:p>
    <w:p w:rsidR="3FC6B004" w:rsidP="67646C07" w:rsidRDefault="3FC6B004" w14:paraId="6514AD9B" w14:textId="1F41AF0C">
      <w:pPr>
        <w:spacing w:before="240" w:beforeAutospacing="off" w:after="24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Crocodiles may mask signs of illness until disease is advanced. Owners therefore need clear, species-specific guidance on routine observation, common health problems, and when to seek veterinary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assistance</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w:t>
      </w:r>
    </w:p>
    <w:p w:rsidR="3FC6B004" w:rsidP="67646C07" w:rsidRDefault="3FC6B004" w14:paraId="7714962E" w14:textId="4588667F">
      <w:pPr>
        <w:spacing w:before="240" w:beforeAutospacing="off" w:after="24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1"/>
          <w:bCs w:val="1"/>
          <w:i w:val="0"/>
          <w:iCs w:val="0"/>
          <w:strike w:val="0"/>
          <w:dstrike w:val="0"/>
          <w:noProof w:val="0"/>
          <w:color w:val="000000" w:themeColor="text1" w:themeTint="FF" w:themeShade="FF"/>
          <w:sz w:val="22"/>
          <w:szCs w:val="22"/>
          <w:u w:val="none"/>
          <w:lang w:val="en-AU"/>
        </w:rPr>
        <w:t>Recommendation 6</w:t>
      </w:r>
      <w:r>
        <w:br/>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Insert a new section (e.g. section 6.3) titled “Animal health and veterinary care”, requiring that:</w:t>
      </w:r>
    </w:p>
    <w:p w:rsidR="3FC6B004" w:rsidP="67646C07" w:rsidRDefault="3FC6B004" w14:paraId="4F0CDCC2" w14:textId="755DBEAC">
      <w:pPr>
        <w:pStyle w:val="ListParagraph"/>
        <w:numPr>
          <w:ilvl w:val="0"/>
          <w:numId w:val="27"/>
        </w:numPr>
        <w:spacing w:before="220" w:beforeAutospacing="off" w:after="22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each permit holder nominates a suitably qualified and experienced veterinarian as their consulting veterinarian;</w:t>
      </w:r>
    </w:p>
    <w:p w:rsidR="3FC6B004" w:rsidP="67646C07" w:rsidRDefault="3FC6B004" w14:paraId="1EEA5BAC" w14:textId="677BA095">
      <w:pPr>
        <w:pStyle w:val="ListParagraph"/>
        <w:numPr>
          <w:ilvl w:val="0"/>
          <w:numId w:val="27"/>
        </w:numPr>
        <w:spacing w:before="220" w:beforeAutospacing="off" w:after="22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the permit application includes a written statement from that veterinarian confirming their willingness to provide ongoing advice and treatment; and</w:t>
      </w:r>
    </w:p>
    <w:p w:rsidR="3FC6B004" w:rsidP="67646C07" w:rsidRDefault="3FC6B004" w14:paraId="151643D8" w14:textId="657903C9">
      <w:pPr>
        <w:pStyle w:val="ListParagraph"/>
        <w:numPr>
          <w:ilvl w:val="0"/>
          <w:numId w:val="27"/>
        </w:numPr>
        <w:spacing w:before="220" w:beforeAutospacing="off" w:after="22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owners are provided with, and must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demonstrate</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understanding of, basic health and welfare indicators for crocodiles and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appropriate triggers</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for seeking veterinary care.</w:t>
      </w:r>
    </w:p>
    <w:p w:rsidR="3FC6B004" w:rsidP="67646C07" w:rsidRDefault="3FC6B004" w14:paraId="45D8B5D8" w14:textId="2ECA31E9">
      <w:pPr>
        <w:spacing w:before="240" w:beforeAutospacing="off" w:after="24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Where similar guidelines are developed for other dangerous wildlife, the AVA recommends that equivalent animal health and veterinary care provisions are adopted for those species.</w:t>
      </w:r>
    </w:p>
    <w:p w:rsidR="67646C07" w:rsidP="67646C07" w:rsidRDefault="67646C07" w14:paraId="5049509E" w14:textId="4D995166">
      <w:pPr>
        <w:rPr>
          <w:rFonts w:ascii="Franklin Gothic Book" w:hAnsi="Franklin Gothic Book" w:eastAsia="Franklin Gothic Book" w:cs="Franklin Gothic Book"/>
        </w:rPr>
      </w:pPr>
    </w:p>
    <w:p w:rsidR="3FC6B004" w:rsidP="65EF7BB3" w:rsidRDefault="3FC6B004" w14:paraId="074638F8" w14:textId="41D64564">
      <w:pPr>
        <w:pStyle w:val="Heading4"/>
        <w:spacing w:before="240" w:beforeAutospacing="off" w:after="40" w:afterAutospacing="off"/>
        <w:rPr>
          <w:rFonts w:ascii="Franklin Gothic Book" w:hAnsi="Franklin Gothic Book" w:eastAsia="Franklin Gothic Book" w:cs="Franklin Gothic Book"/>
          <w:b w:val="1"/>
          <w:bCs w:val="1"/>
          <w:i w:val="0"/>
          <w:iCs w:val="0"/>
          <w:strike w:val="0"/>
          <w:dstrike w:val="0"/>
          <w:noProof w:val="0"/>
          <w:color w:val="4A686A" w:themeColor="text1" w:themeTint="FF" w:themeShade="FF"/>
          <w:sz w:val="22"/>
          <w:szCs w:val="22"/>
          <w:u w:val="none"/>
          <w:lang w:val="en-AU"/>
        </w:rPr>
      </w:pPr>
      <w:r w:rsidRPr="65EF7BB3" w:rsidR="3FC6B004">
        <w:rPr>
          <w:rStyle w:val="Heading3Char"/>
          <w:rFonts w:ascii="Franklin Gothic Book" w:hAnsi="Franklin Gothic Book" w:eastAsia="Franklin Gothic Book" w:cs="Franklin Gothic Book"/>
          <w:i w:val="0"/>
          <w:iCs w:val="0"/>
          <w:noProof w:val="0"/>
          <w:color w:val="4A686A"/>
          <w:lang w:val="en-AU"/>
        </w:rPr>
        <w:t>Training and competence (sections 7.1–7</w:t>
      </w:r>
      <w:r w:rsidRPr="65EF7BB3" w:rsidR="3FC6B004">
        <w:rPr>
          <w:rStyle w:val="Heading3Char"/>
          <w:rFonts w:ascii="Franklin Gothic Book" w:hAnsi="Franklin Gothic Book" w:eastAsia="Franklin Gothic Book" w:cs="Franklin Gothic Book"/>
          <w:i w:val="0"/>
          <w:iCs w:val="0"/>
          <w:noProof w:val="0"/>
          <w:color w:val="4A686A"/>
          <w:lang w:val="en-AU"/>
        </w:rPr>
        <w:t>.2</w:t>
      </w:r>
      <w:r w:rsidRPr="65EF7BB3" w:rsidR="3FC6B004">
        <w:rPr>
          <w:rStyle w:val="Heading3Char"/>
          <w:rFonts w:ascii="Franklin Gothic Book" w:hAnsi="Franklin Gothic Book" w:eastAsia="Franklin Gothic Book" w:cs="Franklin Gothic Book"/>
          <w:i w:val="0"/>
          <w:iCs w:val="0"/>
          <w:noProof w:val="0"/>
          <w:color w:val="4A686A"/>
          <w:lang w:val="en-AU"/>
        </w:rPr>
        <w:t>)</w:t>
      </w:r>
    </w:p>
    <w:p w:rsidR="3FC6B004" w:rsidP="67646C07" w:rsidRDefault="3FC6B004" w14:paraId="03FD203E" w14:textId="1CCD1439">
      <w:pPr>
        <w:spacing w:before="240" w:beforeAutospacing="off" w:after="24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The AVA strongly supports the intent to require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appropriate training</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and experience for crocodile keepers. It is not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appropriate for</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untrained members of the public to keep saltwater crocodiles or other crocodilians solely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on the basis of</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general animal-keeping experience.</w:t>
      </w:r>
    </w:p>
    <w:p w:rsidR="3FC6B004" w:rsidP="67646C07" w:rsidRDefault="3FC6B004" w14:paraId="55279CC1" w14:textId="619F762A">
      <w:pPr>
        <w:spacing w:before="240" w:beforeAutospacing="off" w:after="24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The draft guideline currently “encourages” training and refers to qualifications such as </w:t>
      </w:r>
      <w:r w:rsidRPr="67646C07" w:rsidR="3FC6B004">
        <w:rPr>
          <w:rFonts w:ascii="Franklin Gothic Book" w:hAnsi="Franklin Gothic Book" w:eastAsia="Franklin Gothic Book" w:cs="Franklin Gothic Book"/>
          <w:b w:val="1"/>
          <w:bCs w:val="1"/>
          <w:i w:val="0"/>
          <w:iCs w:val="0"/>
          <w:strike w:val="0"/>
          <w:dstrike w:val="0"/>
          <w:noProof w:val="0"/>
          <w:color w:val="000000" w:themeColor="text1" w:themeTint="FF" w:themeShade="FF"/>
          <w:sz w:val="22"/>
          <w:szCs w:val="22"/>
          <w:u w:val="none"/>
          <w:lang w:val="en-AU"/>
        </w:rPr>
        <w:t>Certificate III in Working with Crocodiles</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as well as shorter courses that could be developed by Parks and Wildlife. For crocodiles over 60 cm, such training or equivalent recognition of prior learning should be mandatory, not optional.</w:t>
      </w:r>
    </w:p>
    <w:p w:rsidR="3FC6B004" w:rsidP="67646C07" w:rsidRDefault="3FC6B004" w14:paraId="42D4380F" w14:textId="7C5877D2">
      <w:pPr>
        <w:spacing w:before="240" w:beforeAutospacing="off" w:after="24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1"/>
          <w:bCs w:val="1"/>
          <w:i w:val="0"/>
          <w:iCs w:val="0"/>
          <w:strike w:val="0"/>
          <w:dstrike w:val="0"/>
          <w:noProof w:val="0"/>
          <w:color w:val="000000" w:themeColor="text1" w:themeTint="FF" w:themeShade="FF"/>
          <w:sz w:val="22"/>
          <w:szCs w:val="22"/>
          <w:u w:val="none"/>
          <w:lang w:val="en-AU"/>
        </w:rPr>
        <w:t>Recommendation 7</w:t>
      </w:r>
      <w:r>
        <w:br/>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Amend sections 7.1–7.2 to:</w:t>
      </w:r>
    </w:p>
    <w:p w:rsidR="3FC6B004" w:rsidP="67646C07" w:rsidRDefault="3FC6B004" w14:paraId="769E7536" w14:textId="1F483998">
      <w:pPr>
        <w:pStyle w:val="ListParagraph"/>
        <w:numPr>
          <w:ilvl w:val="0"/>
          <w:numId w:val="28"/>
        </w:numPr>
        <w:spacing w:before="220" w:beforeAutospacing="off" w:after="22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require completion of an approved course (e.g. SFI30520 or successor qualification) or a formal recognition-of-prior-learning process for any applicant seeking to keep crocodiles over 60 cm in length;</w:t>
      </w:r>
    </w:p>
    <w:p w:rsidR="3FC6B004" w:rsidP="67646C07" w:rsidRDefault="3FC6B004" w14:paraId="4503C9E0" w14:textId="409DF301">
      <w:pPr>
        <w:pStyle w:val="ListParagraph"/>
        <w:numPr>
          <w:ilvl w:val="0"/>
          <w:numId w:val="28"/>
        </w:numPr>
        <w:spacing w:before="220" w:beforeAutospacing="off" w:after="22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require applicants to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submit</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a detailed log of prior experience with crocodiles or closely related species; and</w:t>
      </w:r>
    </w:p>
    <w:p w:rsidR="3FC6B004" w:rsidP="67646C07" w:rsidRDefault="3FC6B004" w14:paraId="0D0557BF" w14:textId="33892F6B">
      <w:pPr>
        <w:pStyle w:val="ListParagraph"/>
        <w:numPr>
          <w:ilvl w:val="0"/>
          <w:numId w:val="28"/>
        </w:numPr>
        <w:spacing w:before="220" w:beforeAutospacing="off" w:after="22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require at least one written referee report from a recognised crocodile keeper, manager or researcher attesting to the applicant’s competence and suitability.</w:t>
      </w:r>
      <w:r>
        <w:br/>
      </w:r>
      <w:r>
        <w:br/>
      </w:r>
    </w:p>
    <w:p w:rsidR="3FC6B004" w:rsidP="65EF7BB3" w:rsidRDefault="3FC6B004" w14:paraId="778A5A04" w14:textId="68C8AFF6">
      <w:pPr>
        <w:pStyle w:val="Heading3"/>
        <w:rPr>
          <w:rFonts w:ascii="Franklin Gothic Book" w:hAnsi="Franklin Gothic Book" w:eastAsia="Franklin Gothic Book" w:cs="Franklin Gothic Book"/>
          <w:b w:val="1"/>
          <w:bCs w:val="1"/>
          <w:i w:val="0"/>
          <w:iCs w:val="0"/>
          <w:strike w:val="0"/>
          <w:dstrike w:val="0"/>
          <w:noProof w:val="0"/>
          <w:color w:val="4A686A" w:themeColor="text1" w:themeTint="FF" w:themeShade="FF"/>
          <w:sz w:val="22"/>
          <w:szCs w:val="22"/>
          <w:u w:val="none"/>
          <w:lang w:val="en-AU"/>
        </w:rPr>
      </w:pPr>
      <w:r w:rsidRPr="65EF7BB3" w:rsidR="3FC6B004">
        <w:rPr>
          <w:rFonts w:ascii="Franklin Gothic Book" w:hAnsi="Franklin Gothic Book" w:eastAsia="Franklin Gothic Book" w:cs="Franklin Gothic Book"/>
          <w:noProof w:val="0"/>
          <w:color w:val="4A686A"/>
          <w:lang w:val="en-AU"/>
        </w:rPr>
        <w:t>First aid and emergency management (section 8.1)</w:t>
      </w:r>
    </w:p>
    <w:p w:rsidR="3FC6B004" w:rsidP="67646C07" w:rsidRDefault="3FC6B004" w14:paraId="78188087" w14:textId="6D7EA5D5">
      <w:pPr>
        <w:spacing w:before="240" w:beforeAutospacing="off" w:after="24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The AVA supports the guideline’s emphasis on human first aid, emergency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planning</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and clear procedures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in the event of</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a crocodile escape, extreme weather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event</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or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serious injury</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w:t>
      </w:r>
    </w:p>
    <w:p w:rsidR="3FC6B004" w:rsidP="67646C07" w:rsidRDefault="3FC6B004" w14:paraId="790BDF28" w14:textId="5FE10818">
      <w:pPr>
        <w:spacing w:before="240" w:beforeAutospacing="off" w:after="24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In rare, extreme circumstances it may be necessary to humanely destroy an animal that cannot be safely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contained</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Any reference to emergency euthanasia must be consistent with recognised crocodilian euthanasia standards and relevant firearms legislation. Methods known to be inhumane or unreliable, such as hypothermia or CO₂ inhalation, should be explicitly excluded.</w:t>
      </w:r>
    </w:p>
    <w:p w:rsidR="3FC6B004" w:rsidP="67646C07" w:rsidRDefault="3FC6B004" w14:paraId="627E3219" w14:textId="29FF8393">
      <w:pPr>
        <w:spacing w:before="240" w:beforeAutospacing="off" w:after="24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1"/>
          <w:bCs w:val="1"/>
          <w:i w:val="0"/>
          <w:iCs w:val="0"/>
          <w:strike w:val="0"/>
          <w:dstrike w:val="0"/>
          <w:noProof w:val="0"/>
          <w:color w:val="000000" w:themeColor="text1" w:themeTint="FF" w:themeShade="FF"/>
          <w:sz w:val="22"/>
          <w:szCs w:val="22"/>
          <w:u w:val="none"/>
          <w:lang w:val="en-AU"/>
        </w:rPr>
        <w:t>Recommendation 8</w:t>
      </w:r>
      <w:r>
        <w:br/>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Clarify section 8.1 to:</w:t>
      </w:r>
    </w:p>
    <w:p w:rsidR="3FC6B004" w:rsidP="67646C07" w:rsidRDefault="3FC6B004" w14:paraId="172AF4DD" w14:textId="79B923CC">
      <w:pPr>
        <w:pStyle w:val="ListParagraph"/>
        <w:numPr>
          <w:ilvl w:val="0"/>
          <w:numId w:val="29"/>
        </w:numPr>
        <w:spacing w:before="220" w:beforeAutospacing="off" w:after="22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reference existing crocodilian euthanasia standards or codes of practice; and</w:t>
      </w:r>
    </w:p>
    <w:p w:rsidR="3FC6B004" w:rsidP="67646C07" w:rsidRDefault="3FC6B004" w14:paraId="0C61F971" w14:textId="11E32960">
      <w:pPr>
        <w:pStyle w:val="ListParagraph"/>
        <w:numPr>
          <w:ilvl w:val="0"/>
          <w:numId w:val="29"/>
        </w:numPr>
        <w:spacing w:before="220" w:beforeAutospacing="off" w:after="22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state that any humane destruction method contemplated in emergency plans must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comply with</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those standards and applicable firearms and animal welfare legislation.</w:t>
      </w:r>
      <w:r>
        <w:br/>
      </w:r>
      <w:r>
        <w:br/>
      </w:r>
    </w:p>
    <w:p w:rsidR="3FC6B004" w:rsidP="67646C07" w:rsidRDefault="3FC6B004" w14:paraId="6BA10410" w14:textId="5CC858E5">
      <w:pPr>
        <w:pStyle w:val="Heading2"/>
        <w:rPr>
          <w:rFonts w:ascii="Franklin Gothic Book" w:hAnsi="Franklin Gothic Book" w:eastAsia="Franklin Gothic Book" w:cs="Franklin Gothic Book"/>
          <w:b w:val="1"/>
          <w:bCs w:val="1"/>
          <w:i w:val="0"/>
          <w:iCs w:val="0"/>
          <w:strike w:val="0"/>
          <w:dstrike w:val="0"/>
          <w:noProof w:val="0"/>
          <w:color w:val="000000" w:themeColor="text1" w:themeTint="FF" w:themeShade="FF"/>
          <w:sz w:val="26"/>
          <w:szCs w:val="26"/>
          <w:u w:val="none"/>
          <w:lang w:val="en-AU"/>
        </w:rPr>
      </w:pPr>
      <w:r w:rsidRPr="67646C07" w:rsidR="3FC6B004">
        <w:rPr>
          <w:rFonts w:ascii="Franklin Gothic Book" w:hAnsi="Franklin Gothic Book" w:eastAsia="Franklin Gothic Book" w:cs="Franklin Gothic Book"/>
          <w:noProof w:val="0"/>
          <w:lang w:val="en-AU"/>
        </w:rPr>
        <w:t>Summary of key recommendations</w:t>
      </w:r>
    </w:p>
    <w:p w:rsidR="3FC6B004" w:rsidP="67646C07" w:rsidRDefault="3FC6B004" w14:paraId="27BD616D" w14:textId="68D493F8">
      <w:pPr>
        <w:spacing w:before="240" w:beforeAutospacing="off" w:after="240" w:afterAutospacing="off"/>
        <w:rPr>
          <w:rFonts w:ascii="Franklin Gothic Book" w:hAnsi="Franklin Gothic Book" w:eastAsia="Franklin Gothic Book" w:cs="Franklin Gothic Book"/>
          <w:b w:val="1"/>
          <w:bCs w:val="1"/>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1"/>
          <w:bCs w:val="1"/>
          <w:i w:val="0"/>
          <w:iCs w:val="0"/>
          <w:strike w:val="0"/>
          <w:dstrike w:val="0"/>
          <w:noProof w:val="0"/>
          <w:color w:val="000000" w:themeColor="text1" w:themeTint="FF" w:themeShade="FF"/>
          <w:sz w:val="22"/>
          <w:szCs w:val="22"/>
          <w:u w:val="none"/>
          <w:lang w:val="en-AU"/>
        </w:rPr>
        <w:t>1. AVA policy position</w:t>
      </w:r>
    </w:p>
    <w:p w:rsidR="3FC6B004" w:rsidP="67646C07" w:rsidRDefault="3FC6B004" w14:paraId="5D940B2D" w14:textId="428EC026">
      <w:pPr>
        <w:pStyle w:val="ListParagraph"/>
        <w:numPr>
          <w:ilvl w:val="0"/>
          <w:numId w:val="30"/>
        </w:numPr>
        <w:spacing w:before="220" w:beforeAutospacing="off" w:after="22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The AVA does not support the private keeping of crocodiles as pets</w:t>
      </w:r>
      <w:r w:rsidRPr="67646C07" w:rsidR="511096C7">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w:t>
      </w:r>
    </w:p>
    <w:p w:rsidR="3FC6B004" w:rsidP="67646C07" w:rsidRDefault="3FC6B004" w14:paraId="5B5A70F1" w14:textId="7B6DB96A">
      <w:pPr>
        <w:pStyle w:val="ListParagraph"/>
        <w:numPr>
          <w:ilvl w:val="0"/>
          <w:numId w:val="30"/>
        </w:numPr>
        <w:spacing w:before="220" w:beforeAutospacing="off" w:after="22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1"/>
          <w:iCs w:val="1"/>
          <w:strike w:val="0"/>
          <w:dstrike w:val="0"/>
          <w:noProof w:val="0"/>
          <w:color w:val="000000" w:themeColor="text1" w:themeTint="FF" w:themeShade="FF"/>
          <w:sz w:val="22"/>
          <w:szCs w:val="22"/>
          <w:u w:val="none"/>
          <w:lang w:val="en-AU"/>
        </w:rPr>
        <w:t>Crocodylus porosus</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is unsuitable for private keeping under any circumstances and should not remain eligible in any regulatory pathway.</w:t>
      </w:r>
    </w:p>
    <w:p w:rsidR="3FC6B004" w:rsidP="67646C07" w:rsidRDefault="3FC6B004" w14:paraId="25F85271" w14:textId="42035067">
      <w:pPr>
        <w:pStyle w:val="ListParagraph"/>
        <w:numPr>
          <w:ilvl w:val="0"/>
          <w:numId w:val="30"/>
        </w:numPr>
        <w:spacing w:before="220" w:beforeAutospacing="off" w:after="22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The NT Government should limit new permits and progressively phase out existing private holdings with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appropriate transitional</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arrangements.</w:t>
      </w:r>
    </w:p>
    <w:p w:rsidR="3FC6B004" w:rsidP="67646C07" w:rsidRDefault="3FC6B004" w14:paraId="513B5947" w14:textId="41C22848">
      <w:pPr>
        <w:spacing w:before="240" w:beforeAutospacing="off" w:after="240" w:afterAutospacing="off"/>
        <w:rPr>
          <w:rFonts w:ascii="Franklin Gothic Book" w:hAnsi="Franklin Gothic Book" w:eastAsia="Franklin Gothic Book" w:cs="Franklin Gothic Book"/>
          <w:b w:val="1"/>
          <w:bCs w:val="1"/>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1"/>
          <w:bCs w:val="1"/>
          <w:i w:val="0"/>
          <w:iCs w:val="0"/>
          <w:strike w:val="0"/>
          <w:dstrike w:val="0"/>
          <w:noProof w:val="0"/>
          <w:color w:val="000000" w:themeColor="text1" w:themeTint="FF" w:themeShade="FF"/>
          <w:sz w:val="22"/>
          <w:szCs w:val="22"/>
          <w:u w:val="none"/>
          <w:lang w:val="en-AU"/>
        </w:rPr>
        <w:t xml:space="preserve">2. If the NT Government nevertheless allows private keeping </w:t>
      </w:r>
      <w:r w:rsidRPr="67646C07" w:rsidR="3FC6B004">
        <w:rPr>
          <w:rFonts w:ascii="Franklin Gothic Book" w:hAnsi="Franklin Gothic Book" w:eastAsia="Franklin Gothic Book" w:cs="Franklin Gothic Book"/>
          <w:b w:val="1"/>
          <w:bCs w:val="1"/>
          <w:i w:val="0"/>
          <w:iCs w:val="0"/>
          <w:strike w:val="0"/>
          <w:dstrike w:val="0"/>
          <w:noProof w:val="0"/>
          <w:color w:val="000000" w:themeColor="text1" w:themeTint="FF" w:themeShade="FF"/>
          <w:sz w:val="22"/>
          <w:szCs w:val="22"/>
          <w:u w:val="none"/>
          <w:lang w:val="en-AU"/>
        </w:rPr>
        <w:t>to continue</w:t>
      </w:r>
      <w:r w:rsidRPr="67646C07" w:rsidR="3FC6B004">
        <w:rPr>
          <w:rFonts w:ascii="Franklin Gothic Book" w:hAnsi="Franklin Gothic Book" w:eastAsia="Franklin Gothic Book" w:cs="Franklin Gothic Book"/>
          <w:b w:val="1"/>
          <w:bCs w:val="1"/>
          <w:i w:val="0"/>
          <w:iCs w:val="0"/>
          <w:strike w:val="0"/>
          <w:dstrike w:val="0"/>
          <w:noProof w:val="0"/>
          <w:color w:val="000000" w:themeColor="text1" w:themeTint="FF" w:themeShade="FF"/>
          <w:sz w:val="22"/>
          <w:szCs w:val="22"/>
          <w:u w:val="none"/>
          <w:lang w:val="en-AU"/>
        </w:rPr>
        <w:t xml:space="preserve">, the following </w:t>
      </w:r>
      <w:r w:rsidRPr="67646C07" w:rsidR="3FC6B004">
        <w:rPr>
          <w:rFonts w:ascii="Franklin Gothic Book" w:hAnsi="Franklin Gothic Book" w:eastAsia="Franklin Gothic Book" w:cs="Franklin Gothic Book"/>
          <w:b w:val="1"/>
          <w:bCs w:val="1"/>
          <w:i w:val="0"/>
          <w:iCs w:val="0"/>
          <w:strike w:val="0"/>
          <w:dstrike w:val="0"/>
          <w:noProof w:val="0"/>
          <w:color w:val="000000" w:themeColor="text1" w:themeTint="FF" w:themeShade="FF"/>
          <w:sz w:val="22"/>
          <w:szCs w:val="22"/>
          <w:u w:val="none"/>
          <w:lang w:val="en-AU"/>
        </w:rPr>
        <w:t>minimum</w:t>
      </w:r>
      <w:r w:rsidRPr="67646C07" w:rsidR="3FC6B004">
        <w:rPr>
          <w:rFonts w:ascii="Franklin Gothic Book" w:hAnsi="Franklin Gothic Book" w:eastAsia="Franklin Gothic Book" w:cs="Franklin Gothic Book"/>
          <w:b w:val="1"/>
          <w:bCs w:val="1"/>
          <w:i w:val="0"/>
          <w:iCs w:val="0"/>
          <w:strike w:val="0"/>
          <w:dstrike w:val="0"/>
          <w:noProof w:val="0"/>
          <w:color w:val="000000" w:themeColor="text1" w:themeTint="FF" w:themeShade="FF"/>
          <w:sz w:val="22"/>
          <w:szCs w:val="22"/>
          <w:u w:val="none"/>
          <w:lang w:val="en-AU"/>
        </w:rPr>
        <w:t xml:space="preserve"> safeguards are essential:</w:t>
      </w:r>
    </w:p>
    <w:p w:rsidR="3FC6B004" w:rsidP="67646C07" w:rsidRDefault="3FC6B004" w14:paraId="01629716" w14:textId="5FD8B122">
      <w:pPr>
        <w:pStyle w:val="ListParagraph"/>
        <w:numPr>
          <w:ilvl w:val="0"/>
          <w:numId w:val="31"/>
        </w:numPr>
        <w:spacing w:before="220" w:beforeAutospacing="off" w:after="22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1"/>
          <w:bCs w:val="1"/>
          <w:i w:val="0"/>
          <w:iCs w:val="0"/>
          <w:strike w:val="0"/>
          <w:dstrike w:val="0"/>
          <w:noProof w:val="0"/>
          <w:color w:val="000000" w:themeColor="text1" w:themeTint="FF" w:themeShade="FF"/>
          <w:sz w:val="22"/>
          <w:szCs w:val="22"/>
          <w:u w:val="none"/>
          <w:lang w:val="en-AU"/>
        </w:rPr>
        <w:t>Species differentiation:</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clear, enforceable distinctions between </w:t>
      </w:r>
      <w:r w:rsidRPr="67646C07" w:rsidR="3FC6B004">
        <w:rPr>
          <w:rFonts w:ascii="Franklin Gothic Book" w:hAnsi="Franklin Gothic Book" w:eastAsia="Franklin Gothic Book" w:cs="Franklin Gothic Book"/>
          <w:b w:val="0"/>
          <w:bCs w:val="0"/>
          <w:i w:val="1"/>
          <w:iCs w:val="1"/>
          <w:strike w:val="0"/>
          <w:dstrike w:val="0"/>
          <w:noProof w:val="0"/>
          <w:color w:val="000000" w:themeColor="text1" w:themeTint="FF" w:themeShade="FF"/>
          <w:sz w:val="22"/>
          <w:szCs w:val="22"/>
          <w:u w:val="none"/>
          <w:lang w:val="en-AU"/>
        </w:rPr>
        <w:t>C. porosus</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and </w:t>
      </w:r>
      <w:r w:rsidRPr="67646C07" w:rsidR="3FC6B004">
        <w:rPr>
          <w:rFonts w:ascii="Franklin Gothic Book" w:hAnsi="Franklin Gothic Book" w:eastAsia="Franklin Gothic Book" w:cs="Franklin Gothic Book"/>
          <w:b w:val="0"/>
          <w:bCs w:val="0"/>
          <w:i w:val="1"/>
          <w:iCs w:val="1"/>
          <w:strike w:val="0"/>
          <w:dstrike w:val="0"/>
          <w:noProof w:val="0"/>
          <w:color w:val="000000" w:themeColor="text1" w:themeTint="FF" w:themeShade="FF"/>
          <w:sz w:val="22"/>
          <w:szCs w:val="22"/>
          <w:u w:val="none"/>
          <w:lang w:val="en-AU"/>
        </w:rPr>
        <w:t>C. johnstoni</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with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substantially higher</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requirements applied to </w:t>
      </w:r>
      <w:r w:rsidRPr="67646C07" w:rsidR="3FC6B004">
        <w:rPr>
          <w:rFonts w:ascii="Franklin Gothic Book" w:hAnsi="Franklin Gothic Book" w:eastAsia="Franklin Gothic Book" w:cs="Franklin Gothic Book"/>
          <w:b w:val="0"/>
          <w:bCs w:val="0"/>
          <w:i w:val="1"/>
          <w:iCs w:val="1"/>
          <w:strike w:val="0"/>
          <w:dstrike w:val="0"/>
          <w:noProof w:val="0"/>
          <w:color w:val="000000" w:themeColor="text1" w:themeTint="FF" w:themeShade="FF"/>
          <w:sz w:val="22"/>
          <w:szCs w:val="22"/>
          <w:u w:val="none"/>
          <w:lang w:val="en-AU"/>
        </w:rPr>
        <w:t>C. porosus</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if it is </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retained</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w:t>
      </w:r>
    </w:p>
    <w:p w:rsidR="3FC6B004" w:rsidP="67646C07" w:rsidRDefault="3FC6B004" w14:paraId="458E02BB" w14:textId="397731A9">
      <w:pPr>
        <w:pStyle w:val="ListParagraph"/>
        <w:numPr>
          <w:ilvl w:val="0"/>
          <w:numId w:val="31"/>
        </w:numPr>
        <w:spacing w:before="220" w:beforeAutospacing="off" w:after="22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1"/>
          <w:bCs w:val="1"/>
          <w:i w:val="0"/>
          <w:iCs w:val="0"/>
          <w:strike w:val="0"/>
          <w:dstrike w:val="0"/>
          <w:noProof w:val="0"/>
          <w:color w:val="000000" w:themeColor="text1" w:themeTint="FF" w:themeShade="FF"/>
          <w:sz w:val="22"/>
          <w:szCs w:val="22"/>
          <w:u w:val="none"/>
          <w:lang w:val="en-AU"/>
        </w:rPr>
        <w:t>Breeding prohibition:</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no breeding under pet permits; all animals sourced from approved facilities only.</w:t>
      </w:r>
    </w:p>
    <w:p w:rsidR="3FC6B004" w:rsidP="67646C07" w:rsidRDefault="3FC6B004" w14:paraId="619EBB94" w14:textId="15842BD6">
      <w:pPr>
        <w:pStyle w:val="ListParagraph"/>
        <w:numPr>
          <w:ilvl w:val="0"/>
          <w:numId w:val="31"/>
        </w:numPr>
        <w:spacing w:before="220" w:beforeAutospacing="off" w:after="22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1"/>
          <w:bCs w:val="1"/>
          <w:i w:val="0"/>
          <w:iCs w:val="0"/>
          <w:strike w:val="0"/>
          <w:dstrike w:val="0"/>
          <w:noProof w:val="0"/>
          <w:color w:val="000000" w:themeColor="text1" w:themeTint="FF" w:themeShade="FF"/>
          <w:sz w:val="22"/>
          <w:szCs w:val="22"/>
          <w:u w:val="none"/>
          <w:lang w:val="en-AU"/>
        </w:rPr>
        <w:t>Enclosure and environmental standards:</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enforceable requirements for enclosure security, thermal regulation, pond depth/volume, water-quality management, and a ban on barbed wire.</w:t>
      </w:r>
    </w:p>
    <w:p w:rsidR="3FC6B004" w:rsidP="67646C07" w:rsidRDefault="3FC6B004" w14:paraId="44682C28" w14:textId="4E36D369">
      <w:pPr>
        <w:pStyle w:val="ListParagraph"/>
        <w:numPr>
          <w:ilvl w:val="0"/>
          <w:numId w:val="31"/>
        </w:numPr>
        <w:spacing w:before="220" w:beforeAutospacing="off" w:after="22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1"/>
          <w:bCs w:val="1"/>
          <w:i w:val="0"/>
          <w:iCs w:val="0"/>
          <w:strike w:val="0"/>
          <w:dstrike w:val="0"/>
          <w:noProof w:val="0"/>
          <w:color w:val="000000" w:themeColor="text1" w:themeTint="FF" w:themeShade="FF"/>
          <w:sz w:val="22"/>
          <w:szCs w:val="22"/>
          <w:u w:val="none"/>
          <w:lang w:val="en-AU"/>
        </w:rPr>
        <w:t>Identification and veterinary care:</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mandatory microchipping or regulated scute marking under analgesia; nomination of a qualified veterinarian; clear health-care obligations.</w:t>
      </w:r>
    </w:p>
    <w:p w:rsidR="3FC6B004" w:rsidP="67646C07" w:rsidRDefault="3FC6B004" w14:paraId="055EA81F" w14:textId="774F93AD">
      <w:pPr>
        <w:pStyle w:val="ListParagraph"/>
        <w:numPr>
          <w:ilvl w:val="0"/>
          <w:numId w:val="31"/>
        </w:numPr>
        <w:spacing w:before="220" w:beforeAutospacing="off" w:after="22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1"/>
          <w:bCs w:val="1"/>
          <w:i w:val="0"/>
          <w:iCs w:val="0"/>
          <w:strike w:val="0"/>
          <w:dstrike w:val="0"/>
          <w:noProof w:val="0"/>
          <w:color w:val="000000" w:themeColor="text1" w:themeTint="FF" w:themeShade="FF"/>
          <w:sz w:val="22"/>
          <w:szCs w:val="22"/>
          <w:u w:val="none"/>
          <w:lang w:val="en-AU"/>
        </w:rPr>
        <w:t>Training and competence:</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approved qualifications or documented RPL for any keeper; verified experience and referee reports.</w:t>
      </w:r>
    </w:p>
    <w:p w:rsidR="3FC6B004" w:rsidP="67646C07" w:rsidRDefault="3FC6B004" w14:paraId="3E150355" w14:textId="1F8CEDE1">
      <w:pPr>
        <w:pStyle w:val="ListParagraph"/>
        <w:numPr>
          <w:ilvl w:val="0"/>
          <w:numId w:val="31"/>
        </w:numPr>
        <w:spacing w:before="220" w:beforeAutospacing="off" w:after="22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1"/>
          <w:bCs w:val="1"/>
          <w:i w:val="0"/>
          <w:iCs w:val="0"/>
          <w:strike w:val="0"/>
          <w:dstrike w:val="0"/>
          <w:noProof w:val="0"/>
          <w:color w:val="000000" w:themeColor="text1" w:themeTint="FF" w:themeShade="FF"/>
          <w:sz w:val="22"/>
          <w:szCs w:val="22"/>
          <w:u w:val="none"/>
          <w:lang w:val="en-AU"/>
        </w:rPr>
        <w:t>Rehoming and lifespan planning:</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documented succession/rehoming plans and clear limits on transfers.</w:t>
      </w:r>
    </w:p>
    <w:p w:rsidR="3FC6B004" w:rsidP="67646C07" w:rsidRDefault="3FC6B004" w14:paraId="47E025F0" w14:textId="375D23CE">
      <w:pPr>
        <w:pStyle w:val="ListParagraph"/>
        <w:numPr>
          <w:ilvl w:val="0"/>
          <w:numId w:val="31"/>
        </w:numPr>
        <w:spacing w:before="220" w:beforeAutospacing="off" w:after="220" w:afterAutospacing="off"/>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pPr>
      <w:r w:rsidRPr="67646C07" w:rsidR="3FC6B004">
        <w:rPr>
          <w:rFonts w:ascii="Franklin Gothic Book" w:hAnsi="Franklin Gothic Book" w:eastAsia="Franklin Gothic Book" w:cs="Franklin Gothic Book"/>
          <w:b w:val="1"/>
          <w:bCs w:val="1"/>
          <w:i w:val="0"/>
          <w:iCs w:val="0"/>
          <w:strike w:val="0"/>
          <w:dstrike w:val="0"/>
          <w:noProof w:val="0"/>
          <w:color w:val="000000" w:themeColor="text1" w:themeTint="FF" w:themeShade="FF"/>
          <w:sz w:val="22"/>
          <w:szCs w:val="22"/>
          <w:u w:val="none"/>
          <w:lang w:val="en-AU"/>
        </w:rPr>
        <w:t>Compliance and inspections:</w:t>
      </w:r>
      <w:r w:rsidRPr="67646C07" w:rsidR="3FC6B004">
        <w:rPr>
          <w:rFonts w:ascii="Franklin Gothic Book" w:hAnsi="Franklin Gothic Book" w:eastAsia="Franklin Gothic Book" w:cs="Franklin Gothic Book"/>
          <w:b w:val="0"/>
          <w:bCs w:val="0"/>
          <w:i w:val="0"/>
          <w:iCs w:val="0"/>
          <w:strike w:val="0"/>
          <w:dstrike w:val="0"/>
          <w:noProof w:val="0"/>
          <w:color w:val="000000" w:themeColor="text1" w:themeTint="FF" w:themeShade="FF"/>
          <w:sz w:val="22"/>
          <w:szCs w:val="22"/>
          <w:u w:val="none"/>
          <w:lang w:val="en-AU"/>
        </w:rPr>
        <w:t xml:space="preserve"> defined inspection schedules, qualified inspectors, and explicit enforcement triggers.</w:t>
      </w:r>
    </w:p>
    <w:p w:rsidR="67646C07" w:rsidP="67646C07" w:rsidRDefault="67646C07" w14:paraId="1D3064B3" w14:textId="135A7673">
      <w:pPr>
        <w:spacing w:line="276" w:lineRule="auto"/>
        <w:rPr>
          <w:rFonts w:ascii="Franklin Gothic Book" w:hAnsi="Franklin Gothic Book" w:eastAsia="Franklin Gothic Book" w:cs="Franklin Gothic Book"/>
        </w:rPr>
      </w:pPr>
    </w:p>
    <w:p w:rsidR="00DD25CA" w:rsidP="67646C07" w:rsidRDefault="00DD25CA" w14:paraId="0BD5A0EE" w14:textId="2AA05B3A">
      <w:pPr>
        <w:pStyle w:val="Heading2"/>
        <w:rPr>
          <w:rFonts w:ascii="Franklin Gothic Book" w:hAnsi="Franklin Gothic Book" w:eastAsia="Franklin Gothic Book" w:cs="Franklin Gothic Book"/>
        </w:rPr>
      </w:pPr>
      <w:r w:rsidRPr="67646C07" w:rsidR="00DD25CA">
        <w:rPr>
          <w:rFonts w:ascii="Franklin Gothic Book" w:hAnsi="Franklin Gothic Book" w:eastAsia="Franklin Gothic Book" w:cs="Franklin Gothic Book"/>
        </w:rPr>
        <w:t>Contact</w:t>
      </w:r>
    </w:p>
    <w:p w:rsidR="0255AEAB" w:rsidP="67646C07" w:rsidRDefault="0255AEAB" w14:paraId="39486CF0" w14:textId="47FBE4E0">
      <w:pPr>
        <w:rPr>
          <w:rFonts w:ascii="Franklin Gothic Book" w:hAnsi="Franklin Gothic Book" w:eastAsia="Franklin Gothic Book" w:cs="Franklin Gothic Book"/>
        </w:rPr>
      </w:pPr>
      <w:r>
        <w:br/>
      </w:r>
      <w:r w:rsidRPr="67646C07" w:rsidR="33CE91F1">
        <w:rPr>
          <w:rFonts w:ascii="Franklin Gothic Book" w:hAnsi="Franklin Gothic Book" w:eastAsia="Franklin Gothic Book" w:cs="Franklin Gothic Book"/>
        </w:rPr>
        <w:t xml:space="preserve">AVA Policy and Advocacy Team, </w:t>
      </w:r>
      <w:hyperlink r:id="Re33f8e1f8f6a42ca">
        <w:r w:rsidRPr="67646C07" w:rsidR="33CE91F1">
          <w:rPr>
            <w:rStyle w:val="Hyperlink"/>
            <w:rFonts w:ascii="Franklin Gothic Book" w:hAnsi="Franklin Gothic Book" w:eastAsia="Franklin Gothic Book" w:cs="Franklin Gothic Book"/>
          </w:rPr>
          <w:t>publicvetaffairs@ava.com.au</w:t>
        </w:r>
      </w:hyperlink>
    </w:p>
    <w:sectPr w:rsidR="12910FC5" w:rsidSect="00EC160C">
      <w:headerReference w:type="even" r:id="rId23"/>
      <w:headerReference w:type="default" r:id="rId24"/>
      <w:footerReference w:type="default" r:id="rId25"/>
      <w:headerReference w:type="first" r:id="rId26"/>
      <w:pgSz w:w="11906" w:h="16838" w:orient="portrait"/>
      <w:pgMar w:top="2269" w:right="1274" w:bottom="1701" w:left="1134" w:header="709" w:footer="50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219BE" w:rsidP="0042024D" w:rsidRDefault="007219BE" w14:paraId="2EB89F36" w14:textId="77777777">
      <w:pPr>
        <w:spacing w:after="0" w:line="240" w:lineRule="auto"/>
      </w:pPr>
      <w:r>
        <w:separator/>
      </w:r>
    </w:p>
    <w:p w:rsidR="007219BE" w:rsidRDefault="007219BE" w14:paraId="7BC0B580" w14:textId="77777777"/>
  </w:endnote>
  <w:endnote w:type="continuationSeparator" w:id="0">
    <w:p w:rsidR="007219BE" w:rsidP="0042024D" w:rsidRDefault="007219BE" w14:paraId="39816835" w14:textId="77777777">
      <w:pPr>
        <w:spacing w:after="0" w:line="240" w:lineRule="auto"/>
      </w:pPr>
      <w:r>
        <w:continuationSeparator/>
      </w:r>
    </w:p>
    <w:p w:rsidR="007219BE" w:rsidRDefault="007219BE" w14:paraId="34878CBA" w14:textId="77777777"/>
  </w:endnote>
  <w:endnote w:type="continuationNotice" w:id="1">
    <w:p w:rsidR="007219BE" w:rsidRDefault="007219BE" w14:paraId="45669A03" w14:textId="77777777">
      <w:pPr>
        <w:spacing w:after="0" w:line="240" w:lineRule="auto"/>
      </w:pPr>
    </w:p>
    <w:p w:rsidR="007219BE" w:rsidRDefault="007219BE" w14:paraId="0C2F39D6"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30EB8" w:rsidRDefault="00B30EB8" w14:paraId="58A9F8E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6094247"/>
      <w:docPartObj>
        <w:docPartGallery w:val="Page Numbers (Bottom of Page)"/>
        <w:docPartUnique/>
      </w:docPartObj>
    </w:sdtPr>
    <w:sdtEndPr>
      <w:rPr>
        <w:color w:val="7F7F7F" w:themeColor="background1" w:themeShade="7F"/>
        <w:spacing w:val="60"/>
      </w:rPr>
    </w:sdtEndPr>
    <w:sdtContent>
      <w:p w:rsidR="00FA0C2F" w:rsidRDefault="00FA0C2F" w14:paraId="5BC9DA2C" w14:textId="77777777">
        <w:pPr>
          <w:pStyle w:val="Footer"/>
          <w:pBdr>
            <w:top w:val="single" w:color="D9D9D9" w:themeColor="background1" w:themeShade="D9" w:sz="4" w:space="1"/>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rsidR="00FA0C2F" w:rsidRDefault="00FA0C2F" w14:paraId="69C3BA26"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157C0" w:rsidRDefault="002157C0" w14:paraId="770B42A7" w14:textId="239E2F50">
    <w:pPr>
      <w:pStyle w:val="Footer"/>
      <w:pBdr>
        <w:top w:val="single" w:color="D9D9D9" w:themeColor="background1" w:themeShade="D9" w:sz="4" w:space="1"/>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p w:rsidRPr="00B0445E" w:rsidR="002157C0" w:rsidP="00B0445E" w:rsidRDefault="00B0445E" w14:paraId="4F8D33DB" w14:textId="0EB08974">
    <w:pPr>
      <w:pStyle w:val="Footer"/>
      <w:tabs>
        <w:tab w:val="clear" w:pos="4513"/>
        <w:tab w:val="clear" w:pos="9026"/>
        <w:tab w:val="left" w:pos="3810"/>
      </w:tabs>
    </w:pPr>
    <w:r w:rsidRPr="00B0445E">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9637773"/>
      <w:docPartObj>
        <w:docPartGallery w:val="Page Numbers (Bottom of Page)"/>
        <w:docPartUnique/>
      </w:docPartObj>
    </w:sdtPr>
    <w:sdtEndPr>
      <w:rPr>
        <w:color w:val="7F7F7F" w:themeColor="background1" w:themeShade="7F"/>
        <w:spacing w:val="60"/>
      </w:rPr>
    </w:sdtEndPr>
    <w:sdtContent>
      <w:p w:rsidR="00AF0E70" w:rsidRDefault="00AF0E70" w14:paraId="4123867C" w14:textId="7B310809">
        <w:pPr>
          <w:pStyle w:val="Footer"/>
          <w:pBdr>
            <w:top w:val="single" w:color="D9D9D9" w:themeColor="background1" w:themeShade="D9" w:sz="4" w:space="1"/>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rsidR="009F5A5F" w:rsidRDefault="009F5A5F" w14:paraId="29136B4E" w14:textId="77777777">
    <w:pPr>
      <w:pStyle w:val="Footer"/>
    </w:pPr>
  </w:p>
  <w:p w:rsidR="00B56B8A" w:rsidRDefault="00B56B8A" w14:paraId="6AB0A41F"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219BE" w:rsidP="0042024D" w:rsidRDefault="007219BE" w14:paraId="44390FC2" w14:textId="77777777">
      <w:pPr>
        <w:spacing w:after="0" w:line="240" w:lineRule="auto"/>
      </w:pPr>
      <w:r>
        <w:separator/>
      </w:r>
    </w:p>
    <w:p w:rsidR="007219BE" w:rsidRDefault="007219BE" w14:paraId="5C1E56D9" w14:textId="77777777"/>
  </w:footnote>
  <w:footnote w:type="continuationSeparator" w:id="0">
    <w:p w:rsidR="007219BE" w:rsidP="0042024D" w:rsidRDefault="007219BE" w14:paraId="1B6672D4" w14:textId="77777777">
      <w:pPr>
        <w:spacing w:after="0" w:line="240" w:lineRule="auto"/>
      </w:pPr>
      <w:r>
        <w:continuationSeparator/>
      </w:r>
    </w:p>
    <w:p w:rsidR="007219BE" w:rsidRDefault="007219BE" w14:paraId="444FF945" w14:textId="77777777"/>
  </w:footnote>
  <w:footnote w:type="continuationNotice" w:id="1">
    <w:p w:rsidR="007219BE" w:rsidRDefault="007219BE" w14:paraId="58642690" w14:textId="77777777">
      <w:pPr>
        <w:spacing w:after="0" w:line="240" w:lineRule="auto"/>
      </w:pPr>
    </w:p>
    <w:p w:rsidR="007219BE" w:rsidRDefault="007219BE" w14:paraId="152855B4" w14:textId="77777777"/>
  </w:footnote>
  <w:footnote w:id="2">
    <w:p w:rsidRPr="00EC160C" w:rsidR="00EC160C" w:rsidRDefault="00EC160C" w14:paraId="4AAC63C1" w14:textId="4EE8590B">
      <w:pPr>
        <w:pStyle w:val="FootnoteText"/>
        <w:rPr>
          <w:lang w:val="en-US"/>
        </w:rPr>
      </w:pPr>
      <w:r>
        <w:rPr>
          <w:rStyle w:val="FootnoteReference"/>
        </w:rPr>
        <w:footnoteRef/>
      </w:r>
      <w:r>
        <w:t xml:space="preserve"> </w:t>
      </w:r>
      <w:r w:rsidRPr="00EC160C">
        <w:t>Governance Institute 2023 (</w:t>
      </w:r>
      <w:hyperlink w:history="1" r:id="rId1">
        <w:r w:rsidRPr="00D43AF0">
          <w:rPr>
            <w:rStyle w:val="Hyperlink"/>
          </w:rPr>
          <w:t>https://governanceinstitute.com.au/app/uploads/2023/11/2023-ethics-index-report.pdf</w:t>
        </w:r>
      </w:hyperlink>
      <w:r w:rsidRPr="00EC160C">
        <w:t>)</w:t>
      </w:r>
      <w:r>
        <w:t xml:space="preserve"> </w:t>
      </w:r>
      <w:r w:rsidRPr="00EC160C">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30EB8" w:rsidRDefault="00B30EB8" w14:paraId="5ED5F7BF" w14:textId="6074F1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039E9" w:rsidRDefault="002039E9" w14:paraId="283AE361" w14:textId="015E81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30EB8" w:rsidRDefault="00B30EB8" w14:paraId="2B75166E" w14:textId="781533E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9484C" w:rsidRDefault="00F9484C" w14:paraId="2A6C7997" w14:textId="549A6B3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13635F" w:rsidRDefault="0013635F" w14:paraId="242AECD1" w14:textId="430EF51B">
    <w:pPr>
      <w:pStyle w:val="Header"/>
      <w:rPr>
        <w:noProof/>
        <w:lang w:eastAsia="en-AU"/>
      </w:rPr>
    </w:pPr>
    <w:r>
      <w:rPr>
        <w:noProof/>
        <w:lang w:eastAsia="en-AU"/>
      </w:rPr>
      <w:drawing>
        <wp:anchor distT="0" distB="0" distL="114300" distR="114300" simplePos="0" relativeHeight="251658240" behindDoc="1" locked="0" layoutInCell="1" allowOverlap="1" wp14:anchorId="26D9EE49" wp14:editId="26F1782B">
          <wp:simplePos x="0" y="0"/>
          <wp:positionH relativeFrom="page">
            <wp:posOffset>12700</wp:posOffset>
          </wp:positionH>
          <wp:positionV relativeFrom="paragraph">
            <wp:posOffset>-241300</wp:posOffset>
          </wp:positionV>
          <wp:extent cx="7560310" cy="9569450"/>
          <wp:effectExtent l="0" t="0" r="2540" b="0"/>
          <wp:wrapNone/>
          <wp:docPr id="35149529" name="Picture 35149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6918"/>
                  <a:stretch/>
                </pic:blipFill>
                <pic:spPr bwMode="auto">
                  <a:xfrm>
                    <a:off x="0" y="0"/>
                    <a:ext cx="7560310" cy="9569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5A5F" w:rsidRDefault="009F5A5F" w14:paraId="50F0B73E" w14:textId="5DC42EE4">
    <w:pPr>
      <w:pStyle w:val="Header"/>
    </w:pPr>
  </w:p>
  <w:p w:rsidR="00B56B8A" w:rsidRDefault="00B56B8A" w14:paraId="483C8B96" w14:textId="7777777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A61D9B" w:rsidR="009F5A5F" w:rsidP="00A61D9B" w:rsidRDefault="00A61D9B" w14:paraId="0C447A2C" w14:textId="21910C87">
    <w:pPr>
      <w:pStyle w:val="Header"/>
      <w:jc w:val="right"/>
    </w:pPr>
    <w:r>
      <w:rPr>
        <w:noProof/>
      </w:rPr>
      <w:drawing>
        <wp:inline distT="0" distB="0" distL="0" distR="0" wp14:anchorId="78296283" wp14:editId="145B1AF9">
          <wp:extent cx="1428750" cy="593587"/>
          <wp:effectExtent l="0" t="0" r="0" b="0"/>
          <wp:docPr id="5415278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9159" cy="60622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32">
    <w:nsid w:val="6a06e746"/>
    <w:multiLevelType xmlns:w="http://schemas.openxmlformats.org/wordprocessingml/2006/main" w:val="hybridMultilevel"/>
    <w:lvl xmlns:w="http://schemas.openxmlformats.org/wordprocessingml/2006/main" w:ilvl="0">
      <w:start w:val="1"/>
      <w:numFmt w:val="decimal"/>
      <w:lvlText w:val="%1."/>
      <w:lvlJc w:val="left"/>
      <w:pPr>
        <w:ind w:left="360" w:hanging="360"/>
      </w:pPr>
    </w:lvl>
    <w:lvl xmlns:w="http://schemas.openxmlformats.org/wordprocessingml/2006/main" w:ilvl="1">
      <w:start w:val="1"/>
      <w:numFmt w:val="lowerLetter"/>
      <w:lvlText w:val="%2."/>
      <w:lvlJc w:val="left"/>
      <w:pPr>
        <w:ind w:left="1080" w:hanging="360"/>
      </w:pPr>
    </w:lvl>
    <w:lvl xmlns:w="http://schemas.openxmlformats.org/wordprocessingml/2006/main" w:ilvl="2">
      <w:start w:val="1"/>
      <w:numFmt w:val="lowerRoman"/>
      <w:lvlText w:val="%3."/>
      <w:lvlJc w:val="right"/>
      <w:pPr>
        <w:ind w:left="1800" w:hanging="180"/>
      </w:pPr>
    </w:lvl>
    <w:lvl xmlns:w="http://schemas.openxmlformats.org/wordprocessingml/2006/main" w:ilvl="3">
      <w:start w:val="1"/>
      <w:numFmt w:val="decimal"/>
      <w:lvlText w:val="%4."/>
      <w:lvlJc w:val="left"/>
      <w:pPr>
        <w:ind w:left="2520" w:hanging="360"/>
      </w:pPr>
    </w:lvl>
    <w:lvl xmlns:w="http://schemas.openxmlformats.org/wordprocessingml/2006/main" w:ilvl="4">
      <w:start w:val="1"/>
      <w:numFmt w:val="lowerLetter"/>
      <w:lvlText w:val="%5."/>
      <w:lvlJc w:val="left"/>
      <w:pPr>
        <w:ind w:left="3240" w:hanging="360"/>
      </w:pPr>
    </w:lvl>
    <w:lvl xmlns:w="http://schemas.openxmlformats.org/wordprocessingml/2006/main" w:ilvl="5">
      <w:start w:val="1"/>
      <w:numFmt w:val="lowerRoman"/>
      <w:lvlText w:val="%6."/>
      <w:lvlJc w:val="right"/>
      <w:pPr>
        <w:ind w:left="3960" w:hanging="180"/>
      </w:pPr>
    </w:lvl>
    <w:lvl xmlns:w="http://schemas.openxmlformats.org/wordprocessingml/2006/main" w:ilvl="6">
      <w:start w:val="1"/>
      <w:numFmt w:val="decimal"/>
      <w:lvlText w:val="%7."/>
      <w:lvlJc w:val="left"/>
      <w:pPr>
        <w:ind w:left="4680" w:hanging="360"/>
      </w:pPr>
    </w:lvl>
    <w:lvl xmlns:w="http://schemas.openxmlformats.org/wordprocessingml/2006/main" w:ilvl="7">
      <w:start w:val="1"/>
      <w:numFmt w:val="lowerLetter"/>
      <w:lvlText w:val="%8."/>
      <w:lvlJc w:val="left"/>
      <w:pPr>
        <w:ind w:left="5400" w:hanging="360"/>
      </w:pPr>
    </w:lvl>
    <w:lvl xmlns:w="http://schemas.openxmlformats.org/wordprocessingml/2006/main" w:ilvl="8">
      <w:start w:val="1"/>
      <w:numFmt w:val="lowerRoman"/>
      <w:lvlText w:val="%9."/>
      <w:lvlJc w:val="right"/>
      <w:pPr>
        <w:ind w:left="6120" w:hanging="180"/>
      </w:pPr>
    </w:lvl>
  </w:abstractNum>
  <w:abstractNum xmlns:w="http://schemas.openxmlformats.org/wordprocessingml/2006/main" w:abstractNumId="31">
    <w:nsid w:val="6538227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0">
    <w:nsid w:val="1ab5a2a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7dc82c5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4df12e2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2a07f82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3e7eb60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2659f49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6d71c3f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15d7af0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2c4fabb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14e9ed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3b68467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24dae9f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60c3784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7fbfa6e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1c77711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99bc51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5a12082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618434b8"/>
    <w:multiLevelType xmlns:w="http://schemas.openxmlformats.org/wordprocessingml/2006/main" w:val="hybridMultilevel"/>
    <w:lvl xmlns:w="http://schemas.openxmlformats.org/wordprocessingml/2006/main" w:ilvl="0">
      <w:start w:val="1"/>
      <w:numFmt w:val="decimal"/>
      <w:lvlText w:val="%1."/>
      <w:lvlJc w:val="left"/>
      <w:pPr>
        <w:ind w:left="1440" w:hanging="360"/>
      </w:pPr>
    </w:lvl>
    <w:lvl xmlns:w="http://schemas.openxmlformats.org/wordprocessingml/2006/main" w:ilvl="1">
      <w:start w:val="1"/>
      <w:numFmt w:val="lowerLetter"/>
      <w:lvlText w:val="%2."/>
      <w:lvlJc w:val="left"/>
      <w:pPr>
        <w:ind w:left="2160" w:hanging="360"/>
      </w:pPr>
    </w:lvl>
    <w:lvl xmlns:w="http://schemas.openxmlformats.org/wordprocessingml/2006/main" w:ilvl="2">
      <w:start w:val="1"/>
      <w:numFmt w:val="lowerRoman"/>
      <w:lvlText w:val="%3."/>
      <w:lvlJc w:val="right"/>
      <w:pPr>
        <w:ind w:left="2880" w:hanging="180"/>
      </w:pPr>
    </w:lvl>
    <w:lvl xmlns:w="http://schemas.openxmlformats.org/wordprocessingml/2006/main" w:ilvl="3">
      <w:start w:val="1"/>
      <w:numFmt w:val="decimal"/>
      <w:lvlText w:val="%4."/>
      <w:lvlJc w:val="left"/>
      <w:pPr>
        <w:ind w:left="3600" w:hanging="360"/>
      </w:pPr>
    </w:lvl>
    <w:lvl xmlns:w="http://schemas.openxmlformats.org/wordprocessingml/2006/main" w:ilvl="4">
      <w:start w:val="1"/>
      <w:numFmt w:val="lowerLetter"/>
      <w:lvlText w:val="%5."/>
      <w:lvlJc w:val="left"/>
      <w:pPr>
        <w:ind w:left="4320" w:hanging="360"/>
      </w:pPr>
    </w:lvl>
    <w:lvl xmlns:w="http://schemas.openxmlformats.org/wordprocessingml/2006/main" w:ilvl="5">
      <w:start w:val="1"/>
      <w:numFmt w:val="lowerRoman"/>
      <w:lvlText w:val="%6."/>
      <w:lvlJc w:val="right"/>
      <w:pPr>
        <w:ind w:left="5040" w:hanging="180"/>
      </w:pPr>
    </w:lvl>
    <w:lvl xmlns:w="http://schemas.openxmlformats.org/wordprocessingml/2006/main" w:ilvl="6">
      <w:start w:val="1"/>
      <w:numFmt w:val="decimal"/>
      <w:lvlText w:val="%7."/>
      <w:lvlJc w:val="left"/>
      <w:pPr>
        <w:ind w:left="5760" w:hanging="360"/>
      </w:pPr>
    </w:lvl>
    <w:lvl xmlns:w="http://schemas.openxmlformats.org/wordprocessingml/2006/main" w:ilvl="7">
      <w:start w:val="1"/>
      <w:numFmt w:val="lowerLetter"/>
      <w:lvlText w:val="%8."/>
      <w:lvlJc w:val="left"/>
      <w:pPr>
        <w:ind w:left="6480" w:hanging="360"/>
      </w:pPr>
    </w:lvl>
    <w:lvl xmlns:w="http://schemas.openxmlformats.org/wordprocessingml/2006/main" w:ilvl="8">
      <w:start w:val="1"/>
      <w:numFmt w:val="lowerRoman"/>
      <w:lvlText w:val="%9."/>
      <w:lvlJc w:val="right"/>
      <w:pPr>
        <w:ind w:left="7200" w:hanging="180"/>
      </w:pPr>
    </w:lvl>
  </w:abstractNum>
  <w:abstractNum w:abstractNumId="0" w15:restartNumberingAfterBreak="0">
    <w:nsid w:val="08E96A1B"/>
    <w:multiLevelType w:val="hybridMultilevel"/>
    <w:tmpl w:val="37FE89C6"/>
    <w:lvl w:ilvl="0" w:tplc="EDB85C9E">
      <w:start w:val="1"/>
      <w:numFmt w:val="bullet"/>
      <w:lvlText w:val=""/>
      <w:lvlJc w:val="left"/>
      <w:pPr>
        <w:ind w:left="720" w:hanging="360"/>
      </w:pPr>
      <w:rPr>
        <w:rFonts w:hint="default" w:ascii="Symbol" w:hAnsi="Symbol"/>
      </w:rPr>
    </w:lvl>
    <w:lvl w:ilvl="1" w:tplc="79820388">
      <w:start w:val="1"/>
      <w:numFmt w:val="bullet"/>
      <w:lvlText w:val="o"/>
      <w:lvlJc w:val="left"/>
      <w:pPr>
        <w:ind w:left="1440" w:hanging="360"/>
      </w:pPr>
      <w:rPr>
        <w:rFonts w:hint="default" w:ascii="Courier New" w:hAnsi="Courier New"/>
      </w:rPr>
    </w:lvl>
    <w:lvl w:ilvl="2" w:tplc="EEE456B0">
      <w:start w:val="1"/>
      <w:numFmt w:val="bullet"/>
      <w:lvlText w:val=""/>
      <w:lvlJc w:val="left"/>
      <w:pPr>
        <w:ind w:left="2160" w:hanging="360"/>
      </w:pPr>
      <w:rPr>
        <w:rFonts w:hint="default" w:ascii="Wingdings" w:hAnsi="Wingdings"/>
      </w:rPr>
    </w:lvl>
    <w:lvl w:ilvl="3" w:tplc="FF1A50E8">
      <w:start w:val="1"/>
      <w:numFmt w:val="bullet"/>
      <w:lvlText w:val=""/>
      <w:lvlJc w:val="left"/>
      <w:pPr>
        <w:ind w:left="2880" w:hanging="360"/>
      </w:pPr>
      <w:rPr>
        <w:rFonts w:hint="default" w:ascii="Symbol" w:hAnsi="Symbol"/>
      </w:rPr>
    </w:lvl>
    <w:lvl w:ilvl="4" w:tplc="3B0A3F66">
      <w:start w:val="1"/>
      <w:numFmt w:val="bullet"/>
      <w:lvlText w:val="o"/>
      <w:lvlJc w:val="left"/>
      <w:pPr>
        <w:ind w:left="3600" w:hanging="360"/>
      </w:pPr>
      <w:rPr>
        <w:rFonts w:hint="default" w:ascii="Courier New" w:hAnsi="Courier New"/>
      </w:rPr>
    </w:lvl>
    <w:lvl w:ilvl="5" w:tplc="AFF4B32A">
      <w:start w:val="1"/>
      <w:numFmt w:val="bullet"/>
      <w:lvlText w:val=""/>
      <w:lvlJc w:val="left"/>
      <w:pPr>
        <w:ind w:left="4320" w:hanging="360"/>
      </w:pPr>
      <w:rPr>
        <w:rFonts w:hint="default" w:ascii="Wingdings" w:hAnsi="Wingdings"/>
      </w:rPr>
    </w:lvl>
    <w:lvl w:ilvl="6" w:tplc="F2FAFE40">
      <w:start w:val="1"/>
      <w:numFmt w:val="bullet"/>
      <w:lvlText w:val=""/>
      <w:lvlJc w:val="left"/>
      <w:pPr>
        <w:ind w:left="5040" w:hanging="360"/>
      </w:pPr>
      <w:rPr>
        <w:rFonts w:hint="default" w:ascii="Symbol" w:hAnsi="Symbol"/>
      </w:rPr>
    </w:lvl>
    <w:lvl w:ilvl="7" w:tplc="906AD4DA">
      <w:start w:val="1"/>
      <w:numFmt w:val="bullet"/>
      <w:lvlText w:val="o"/>
      <w:lvlJc w:val="left"/>
      <w:pPr>
        <w:ind w:left="5760" w:hanging="360"/>
      </w:pPr>
      <w:rPr>
        <w:rFonts w:hint="default" w:ascii="Courier New" w:hAnsi="Courier New"/>
      </w:rPr>
    </w:lvl>
    <w:lvl w:ilvl="8" w:tplc="2DCE863A">
      <w:start w:val="1"/>
      <w:numFmt w:val="bullet"/>
      <w:lvlText w:val=""/>
      <w:lvlJc w:val="left"/>
      <w:pPr>
        <w:ind w:left="6480" w:hanging="360"/>
      </w:pPr>
      <w:rPr>
        <w:rFonts w:hint="default" w:ascii="Wingdings" w:hAnsi="Wingdings"/>
      </w:rPr>
    </w:lvl>
  </w:abstractNum>
  <w:abstractNum w:abstractNumId="1" w15:restartNumberingAfterBreak="0">
    <w:nsid w:val="2001ECE5"/>
    <w:multiLevelType w:val="hybridMultilevel"/>
    <w:tmpl w:val="AF08612A"/>
    <w:lvl w:ilvl="0" w:tplc="EF6CC416">
      <w:start w:val="1"/>
      <w:numFmt w:val="bullet"/>
      <w:lvlText w:val=""/>
      <w:lvlJc w:val="left"/>
      <w:pPr>
        <w:ind w:left="720" w:hanging="360"/>
      </w:pPr>
      <w:rPr>
        <w:rFonts w:hint="default" w:ascii="Symbol" w:hAnsi="Symbol"/>
      </w:rPr>
    </w:lvl>
    <w:lvl w:ilvl="1" w:tplc="1D2805C8">
      <w:start w:val="1"/>
      <w:numFmt w:val="bullet"/>
      <w:lvlText w:val="o"/>
      <w:lvlJc w:val="left"/>
      <w:pPr>
        <w:ind w:left="1440" w:hanging="360"/>
      </w:pPr>
      <w:rPr>
        <w:rFonts w:hint="default" w:ascii="Courier New" w:hAnsi="Courier New"/>
      </w:rPr>
    </w:lvl>
    <w:lvl w:ilvl="2" w:tplc="1F2E949A">
      <w:start w:val="1"/>
      <w:numFmt w:val="bullet"/>
      <w:lvlText w:val=""/>
      <w:lvlJc w:val="left"/>
      <w:pPr>
        <w:ind w:left="2160" w:hanging="360"/>
      </w:pPr>
      <w:rPr>
        <w:rFonts w:hint="default" w:ascii="Wingdings" w:hAnsi="Wingdings"/>
      </w:rPr>
    </w:lvl>
    <w:lvl w:ilvl="3" w:tplc="552CEE2E">
      <w:start w:val="1"/>
      <w:numFmt w:val="bullet"/>
      <w:lvlText w:val=""/>
      <w:lvlJc w:val="left"/>
      <w:pPr>
        <w:ind w:left="2880" w:hanging="360"/>
      </w:pPr>
      <w:rPr>
        <w:rFonts w:hint="default" w:ascii="Symbol" w:hAnsi="Symbol"/>
      </w:rPr>
    </w:lvl>
    <w:lvl w:ilvl="4" w:tplc="0C1AAD56">
      <w:start w:val="1"/>
      <w:numFmt w:val="bullet"/>
      <w:lvlText w:val="o"/>
      <w:lvlJc w:val="left"/>
      <w:pPr>
        <w:ind w:left="3600" w:hanging="360"/>
      </w:pPr>
      <w:rPr>
        <w:rFonts w:hint="default" w:ascii="Courier New" w:hAnsi="Courier New"/>
      </w:rPr>
    </w:lvl>
    <w:lvl w:ilvl="5" w:tplc="4672F286">
      <w:start w:val="1"/>
      <w:numFmt w:val="bullet"/>
      <w:lvlText w:val=""/>
      <w:lvlJc w:val="left"/>
      <w:pPr>
        <w:ind w:left="4320" w:hanging="360"/>
      </w:pPr>
      <w:rPr>
        <w:rFonts w:hint="default" w:ascii="Wingdings" w:hAnsi="Wingdings"/>
      </w:rPr>
    </w:lvl>
    <w:lvl w:ilvl="6" w:tplc="8A602282">
      <w:start w:val="1"/>
      <w:numFmt w:val="bullet"/>
      <w:lvlText w:val=""/>
      <w:lvlJc w:val="left"/>
      <w:pPr>
        <w:ind w:left="5040" w:hanging="360"/>
      </w:pPr>
      <w:rPr>
        <w:rFonts w:hint="default" w:ascii="Symbol" w:hAnsi="Symbol"/>
      </w:rPr>
    </w:lvl>
    <w:lvl w:ilvl="7" w:tplc="1728B2AC">
      <w:start w:val="1"/>
      <w:numFmt w:val="bullet"/>
      <w:lvlText w:val="o"/>
      <w:lvlJc w:val="left"/>
      <w:pPr>
        <w:ind w:left="5760" w:hanging="360"/>
      </w:pPr>
      <w:rPr>
        <w:rFonts w:hint="default" w:ascii="Courier New" w:hAnsi="Courier New"/>
      </w:rPr>
    </w:lvl>
    <w:lvl w:ilvl="8" w:tplc="09C290DE">
      <w:start w:val="1"/>
      <w:numFmt w:val="bullet"/>
      <w:lvlText w:val=""/>
      <w:lvlJc w:val="left"/>
      <w:pPr>
        <w:ind w:left="6480" w:hanging="360"/>
      </w:pPr>
      <w:rPr>
        <w:rFonts w:hint="default" w:ascii="Wingdings" w:hAnsi="Wingdings"/>
      </w:rPr>
    </w:lvl>
  </w:abstractNum>
  <w:abstractNum w:abstractNumId="2" w15:restartNumberingAfterBreak="0">
    <w:nsid w:val="223EA636"/>
    <w:multiLevelType w:val="hybridMultilevel"/>
    <w:tmpl w:val="B7747A82"/>
    <w:lvl w:ilvl="0" w:tplc="4ADA13AE">
      <w:start w:val="1"/>
      <w:numFmt w:val="bullet"/>
      <w:lvlText w:val=""/>
      <w:lvlJc w:val="left"/>
      <w:pPr>
        <w:ind w:left="720" w:hanging="360"/>
      </w:pPr>
      <w:rPr>
        <w:rFonts w:hint="default" w:ascii="Symbol" w:hAnsi="Symbol"/>
      </w:rPr>
    </w:lvl>
    <w:lvl w:ilvl="1" w:tplc="3F143FDC">
      <w:start w:val="1"/>
      <w:numFmt w:val="bullet"/>
      <w:lvlText w:val="o"/>
      <w:lvlJc w:val="left"/>
      <w:pPr>
        <w:ind w:left="1440" w:hanging="360"/>
      </w:pPr>
      <w:rPr>
        <w:rFonts w:hint="default" w:ascii="Courier New" w:hAnsi="Courier New"/>
      </w:rPr>
    </w:lvl>
    <w:lvl w:ilvl="2" w:tplc="6E7ADC4E">
      <w:start w:val="1"/>
      <w:numFmt w:val="bullet"/>
      <w:lvlText w:val=""/>
      <w:lvlJc w:val="left"/>
      <w:pPr>
        <w:ind w:left="2160" w:hanging="360"/>
      </w:pPr>
      <w:rPr>
        <w:rFonts w:hint="default" w:ascii="Wingdings" w:hAnsi="Wingdings"/>
      </w:rPr>
    </w:lvl>
    <w:lvl w:ilvl="3" w:tplc="35C8882C">
      <w:start w:val="1"/>
      <w:numFmt w:val="bullet"/>
      <w:lvlText w:val=""/>
      <w:lvlJc w:val="left"/>
      <w:pPr>
        <w:ind w:left="2880" w:hanging="360"/>
      </w:pPr>
      <w:rPr>
        <w:rFonts w:hint="default" w:ascii="Symbol" w:hAnsi="Symbol"/>
      </w:rPr>
    </w:lvl>
    <w:lvl w:ilvl="4" w:tplc="A3FEE928">
      <w:start w:val="1"/>
      <w:numFmt w:val="bullet"/>
      <w:lvlText w:val="o"/>
      <w:lvlJc w:val="left"/>
      <w:pPr>
        <w:ind w:left="3600" w:hanging="360"/>
      </w:pPr>
      <w:rPr>
        <w:rFonts w:hint="default" w:ascii="Courier New" w:hAnsi="Courier New"/>
      </w:rPr>
    </w:lvl>
    <w:lvl w:ilvl="5" w:tplc="4D8EBD8C">
      <w:start w:val="1"/>
      <w:numFmt w:val="bullet"/>
      <w:lvlText w:val=""/>
      <w:lvlJc w:val="left"/>
      <w:pPr>
        <w:ind w:left="4320" w:hanging="360"/>
      </w:pPr>
      <w:rPr>
        <w:rFonts w:hint="default" w:ascii="Wingdings" w:hAnsi="Wingdings"/>
      </w:rPr>
    </w:lvl>
    <w:lvl w:ilvl="6" w:tplc="2C74B908">
      <w:start w:val="1"/>
      <w:numFmt w:val="bullet"/>
      <w:lvlText w:val=""/>
      <w:lvlJc w:val="left"/>
      <w:pPr>
        <w:ind w:left="5040" w:hanging="360"/>
      </w:pPr>
      <w:rPr>
        <w:rFonts w:hint="default" w:ascii="Symbol" w:hAnsi="Symbol"/>
      </w:rPr>
    </w:lvl>
    <w:lvl w:ilvl="7" w:tplc="F45C0038">
      <w:start w:val="1"/>
      <w:numFmt w:val="bullet"/>
      <w:lvlText w:val="o"/>
      <w:lvlJc w:val="left"/>
      <w:pPr>
        <w:ind w:left="5760" w:hanging="360"/>
      </w:pPr>
      <w:rPr>
        <w:rFonts w:hint="default" w:ascii="Courier New" w:hAnsi="Courier New"/>
      </w:rPr>
    </w:lvl>
    <w:lvl w:ilvl="8" w:tplc="E558E34E">
      <w:start w:val="1"/>
      <w:numFmt w:val="bullet"/>
      <w:lvlText w:val=""/>
      <w:lvlJc w:val="left"/>
      <w:pPr>
        <w:ind w:left="6480" w:hanging="360"/>
      </w:pPr>
      <w:rPr>
        <w:rFonts w:hint="default" w:ascii="Wingdings" w:hAnsi="Wingdings"/>
      </w:rPr>
    </w:lvl>
  </w:abstractNum>
  <w:abstractNum w:abstractNumId="3" w15:restartNumberingAfterBreak="0">
    <w:nsid w:val="261792E7"/>
    <w:multiLevelType w:val="hybridMultilevel"/>
    <w:tmpl w:val="4C9A3618"/>
    <w:lvl w:ilvl="0" w:tplc="963622B0">
      <w:start w:val="1"/>
      <w:numFmt w:val="bullet"/>
      <w:lvlText w:val=""/>
      <w:lvlJc w:val="left"/>
      <w:pPr>
        <w:ind w:left="720" w:hanging="360"/>
      </w:pPr>
      <w:rPr>
        <w:rFonts w:hint="default" w:ascii="Symbol" w:hAnsi="Symbol"/>
      </w:rPr>
    </w:lvl>
    <w:lvl w:ilvl="1" w:tplc="398C2D42">
      <w:start w:val="1"/>
      <w:numFmt w:val="bullet"/>
      <w:lvlText w:val="o"/>
      <w:lvlJc w:val="left"/>
      <w:pPr>
        <w:ind w:left="1440" w:hanging="360"/>
      </w:pPr>
      <w:rPr>
        <w:rFonts w:hint="default" w:ascii="Courier New" w:hAnsi="Courier New"/>
      </w:rPr>
    </w:lvl>
    <w:lvl w:ilvl="2" w:tplc="98FA245E">
      <w:start w:val="1"/>
      <w:numFmt w:val="bullet"/>
      <w:lvlText w:val=""/>
      <w:lvlJc w:val="left"/>
      <w:pPr>
        <w:ind w:left="2160" w:hanging="360"/>
      </w:pPr>
      <w:rPr>
        <w:rFonts w:hint="default" w:ascii="Wingdings" w:hAnsi="Wingdings"/>
      </w:rPr>
    </w:lvl>
    <w:lvl w:ilvl="3" w:tplc="872AE6D6">
      <w:start w:val="1"/>
      <w:numFmt w:val="bullet"/>
      <w:lvlText w:val=""/>
      <w:lvlJc w:val="left"/>
      <w:pPr>
        <w:ind w:left="2880" w:hanging="360"/>
      </w:pPr>
      <w:rPr>
        <w:rFonts w:hint="default" w:ascii="Symbol" w:hAnsi="Symbol"/>
      </w:rPr>
    </w:lvl>
    <w:lvl w:ilvl="4" w:tplc="37424874">
      <w:start w:val="1"/>
      <w:numFmt w:val="bullet"/>
      <w:lvlText w:val="o"/>
      <w:lvlJc w:val="left"/>
      <w:pPr>
        <w:ind w:left="3600" w:hanging="360"/>
      </w:pPr>
      <w:rPr>
        <w:rFonts w:hint="default" w:ascii="Courier New" w:hAnsi="Courier New"/>
      </w:rPr>
    </w:lvl>
    <w:lvl w:ilvl="5" w:tplc="F1E0E27A">
      <w:start w:val="1"/>
      <w:numFmt w:val="bullet"/>
      <w:lvlText w:val=""/>
      <w:lvlJc w:val="left"/>
      <w:pPr>
        <w:ind w:left="4320" w:hanging="360"/>
      </w:pPr>
      <w:rPr>
        <w:rFonts w:hint="default" w:ascii="Wingdings" w:hAnsi="Wingdings"/>
      </w:rPr>
    </w:lvl>
    <w:lvl w:ilvl="6" w:tplc="FBC6A5A4">
      <w:start w:val="1"/>
      <w:numFmt w:val="bullet"/>
      <w:lvlText w:val=""/>
      <w:lvlJc w:val="left"/>
      <w:pPr>
        <w:ind w:left="5040" w:hanging="360"/>
      </w:pPr>
      <w:rPr>
        <w:rFonts w:hint="default" w:ascii="Symbol" w:hAnsi="Symbol"/>
      </w:rPr>
    </w:lvl>
    <w:lvl w:ilvl="7" w:tplc="30A452BC">
      <w:start w:val="1"/>
      <w:numFmt w:val="bullet"/>
      <w:lvlText w:val="o"/>
      <w:lvlJc w:val="left"/>
      <w:pPr>
        <w:ind w:left="5760" w:hanging="360"/>
      </w:pPr>
      <w:rPr>
        <w:rFonts w:hint="default" w:ascii="Courier New" w:hAnsi="Courier New"/>
      </w:rPr>
    </w:lvl>
    <w:lvl w:ilvl="8" w:tplc="78CCAD18">
      <w:start w:val="1"/>
      <w:numFmt w:val="bullet"/>
      <w:lvlText w:val=""/>
      <w:lvlJc w:val="left"/>
      <w:pPr>
        <w:ind w:left="6480" w:hanging="360"/>
      </w:pPr>
      <w:rPr>
        <w:rFonts w:hint="default" w:ascii="Wingdings" w:hAnsi="Wingdings"/>
      </w:rPr>
    </w:lvl>
  </w:abstractNum>
  <w:abstractNum w:abstractNumId="4" w15:restartNumberingAfterBreak="0">
    <w:nsid w:val="26FD5DA6"/>
    <w:multiLevelType w:val="hybridMultilevel"/>
    <w:tmpl w:val="654A2740"/>
    <w:lvl w:ilvl="0" w:tplc="45DC71CE">
      <w:start w:val="1"/>
      <w:numFmt w:val="bullet"/>
      <w:lvlText w:val=""/>
      <w:lvlJc w:val="left"/>
      <w:pPr>
        <w:ind w:left="720" w:hanging="360"/>
      </w:pPr>
      <w:rPr>
        <w:rFonts w:hint="default" w:ascii="Symbol" w:hAnsi="Symbol"/>
      </w:rPr>
    </w:lvl>
    <w:lvl w:ilvl="1" w:tplc="6E566974">
      <w:start w:val="1"/>
      <w:numFmt w:val="bullet"/>
      <w:lvlText w:val="o"/>
      <w:lvlJc w:val="left"/>
      <w:pPr>
        <w:ind w:left="1440" w:hanging="360"/>
      </w:pPr>
      <w:rPr>
        <w:rFonts w:hint="default" w:ascii="Courier New" w:hAnsi="Courier New"/>
      </w:rPr>
    </w:lvl>
    <w:lvl w:ilvl="2" w:tplc="0652C7E2">
      <w:start w:val="1"/>
      <w:numFmt w:val="bullet"/>
      <w:lvlText w:val=""/>
      <w:lvlJc w:val="left"/>
      <w:pPr>
        <w:ind w:left="2160" w:hanging="360"/>
      </w:pPr>
      <w:rPr>
        <w:rFonts w:hint="default" w:ascii="Wingdings" w:hAnsi="Wingdings"/>
      </w:rPr>
    </w:lvl>
    <w:lvl w:ilvl="3" w:tplc="E112F692">
      <w:start w:val="1"/>
      <w:numFmt w:val="bullet"/>
      <w:lvlText w:val=""/>
      <w:lvlJc w:val="left"/>
      <w:pPr>
        <w:ind w:left="2880" w:hanging="360"/>
      </w:pPr>
      <w:rPr>
        <w:rFonts w:hint="default" w:ascii="Symbol" w:hAnsi="Symbol"/>
      </w:rPr>
    </w:lvl>
    <w:lvl w:ilvl="4" w:tplc="C4B032A2">
      <w:start w:val="1"/>
      <w:numFmt w:val="bullet"/>
      <w:lvlText w:val="o"/>
      <w:lvlJc w:val="left"/>
      <w:pPr>
        <w:ind w:left="3600" w:hanging="360"/>
      </w:pPr>
      <w:rPr>
        <w:rFonts w:hint="default" w:ascii="Courier New" w:hAnsi="Courier New"/>
      </w:rPr>
    </w:lvl>
    <w:lvl w:ilvl="5" w:tplc="012A0182">
      <w:start w:val="1"/>
      <w:numFmt w:val="bullet"/>
      <w:lvlText w:val=""/>
      <w:lvlJc w:val="left"/>
      <w:pPr>
        <w:ind w:left="4320" w:hanging="360"/>
      </w:pPr>
      <w:rPr>
        <w:rFonts w:hint="default" w:ascii="Wingdings" w:hAnsi="Wingdings"/>
      </w:rPr>
    </w:lvl>
    <w:lvl w:ilvl="6" w:tplc="51C6A2DA">
      <w:start w:val="1"/>
      <w:numFmt w:val="bullet"/>
      <w:lvlText w:val=""/>
      <w:lvlJc w:val="left"/>
      <w:pPr>
        <w:ind w:left="5040" w:hanging="360"/>
      </w:pPr>
      <w:rPr>
        <w:rFonts w:hint="default" w:ascii="Symbol" w:hAnsi="Symbol"/>
      </w:rPr>
    </w:lvl>
    <w:lvl w:ilvl="7" w:tplc="11F42816">
      <w:start w:val="1"/>
      <w:numFmt w:val="bullet"/>
      <w:lvlText w:val="o"/>
      <w:lvlJc w:val="left"/>
      <w:pPr>
        <w:ind w:left="5760" w:hanging="360"/>
      </w:pPr>
      <w:rPr>
        <w:rFonts w:hint="default" w:ascii="Courier New" w:hAnsi="Courier New"/>
      </w:rPr>
    </w:lvl>
    <w:lvl w:ilvl="8" w:tplc="443C357A">
      <w:start w:val="1"/>
      <w:numFmt w:val="bullet"/>
      <w:lvlText w:val=""/>
      <w:lvlJc w:val="left"/>
      <w:pPr>
        <w:ind w:left="6480" w:hanging="360"/>
      </w:pPr>
      <w:rPr>
        <w:rFonts w:hint="default" w:ascii="Wingdings" w:hAnsi="Wingdings"/>
      </w:rPr>
    </w:lvl>
  </w:abstractNum>
  <w:abstractNum w:abstractNumId="5" w15:restartNumberingAfterBreak="0">
    <w:nsid w:val="3161D2D6"/>
    <w:multiLevelType w:val="hybridMultilevel"/>
    <w:tmpl w:val="06649912"/>
    <w:lvl w:ilvl="0" w:tplc="AFA6EE34">
      <w:start w:val="1"/>
      <w:numFmt w:val="bullet"/>
      <w:lvlText w:val=""/>
      <w:lvlJc w:val="left"/>
      <w:pPr>
        <w:ind w:left="720" w:hanging="360"/>
      </w:pPr>
      <w:rPr>
        <w:rFonts w:hint="default" w:ascii="Symbol" w:hAnsi="Symbol"/>
      </w:rPr>
    </w:lvl>
    <w:lvl w:ilvl="1" w:tplc="C83C2284">
      <w:start w:val="1"/>
      <w:numFmt w:val="bullet"/>
      <w:lvlText w:val="o"/>
      <w:lvlJc w:val="left"/>
      <w:pPr>
        <w:ind w:left="1440" w:hanging="360"/>
      </w:pPr>
      <w:rPr>
        <w:rFonts w:hint="default" w:ascii="Courier New" w:hAnsi="Courier New"/>
      </w:rPr>
    </w:lvl>
    <w:lvl w:ilvl="2" w:tplc="6D12C442">
      <w:start w:val="1"/>
      <w:numFmt w:val="bullet"/>
      <w:lvlText w:val=""/>
      <w:lvlJc w:val="left"/>
      <w:pPr>
        <w:ind w:left="2160" w:hanging="360"/>
      </w:pPr>
      <w:rPr>
        <w:rFonts w:hint="default" w:ascii="Wingdings" w:hAnsi="Wingdings"/>
      </w:rPr>
    </w:lvl>
    <w:lvl w:ilvl="3" w:tplc="8C5AFA2E">
      <w:start w:val="1"/>
      <w:numFmt w:val="bullet"/>
      <w:lvlText w:val=""/>
      <w:lvlJc w:val="left"/>
      <w:pPr>
        <w:ind w:left="2880" w:hanging="360"/>
      </w:pPr>
      <w:rPr>
        <w:rFonts w:hint="default" w:ascii="Symbol" w:hAnsi="Symbol"/>
      </w:rPr>
    </w:lvl>
    <w:lvl w:ilvl="4" w:tplc="6C6E0F8A">
      <w:start w:val="1"/>
      <w:numFmt w:val="bullet"/>
      <w:lvlText w:val="o"/>
      <w:lvlJc w:val="left"/>
      <w:pPr>
        <w:ind w:left="3600" w:hanging="360"/>
      </w:pPr>
      <w:rPr>
        <w:rFonts w:hint="default" w:ascii="Courier New" w:hAnsi="Courier New"/>
      </w:rPr>
    </w:lvl>
    <w:lvl w:ilvl="5" w:tplc="9894FBFA">
      <w:start w:val="1"/>
      <w:numFmt w:val="bullet"/>
      <w:lvlText w:val=""/>
      <w:lvlJc w:val="left"/>
      <w:pPr>
        <w:ind w:left="4320" w:hanging="360"/>
      </w:pPr>
      <w:rPr>
        <w:rFonts w:hint="default" w:ascii="Wingdings" w:hAnsi="Wingdings"/>
      </w:rPr>
    </w:lvl>
    <w:lvl w:ilvl="6" w:tplc="69EAB6D8">
      <w:start w:val="1"/>
      <w:numFmt w:val="bullet"/>
      <w:lvlText w:val=""/>
      <w:lvlJc w:val="left"/>
      <w:pPr>
        <w:ind w:left="5040" w:hanging="360"/>
      </w:pPr>
      <w:rPr>
        <w:rFonts w:hint="default" w:ascii="Symbol" w:hAnsi="Symbol"/>
      </w:rPr>
    </w:lvl>
    <w:lvl w:ilvl="7" w:tplc="1980C0A6">
      <w:start w:val="1"/>
      <w:numFmt w:val="bullet"/>
      <w:lvlText w:val="o"/>
      <w:lvlJc w:val="left"/>
      <w:pPr>
        <w:ind w:left="5760" w:hanging="360"/>
      </w:pPr>
      <w:rPr>
        <w:rFonts w:hint="default" w:ascii="Courier New" w:hAnsi="Courier New"/>
      </w:rPr>
    </w:lvl>
    <w:lvl w:ilvl="8" w:tplc="2EBAFF6A">
      <w:start w:val="1"/>
      <w:numFmt w:val="bullet"/>
      <w:lvlText w:val=""/>
      <w:lvlJc w:val="left"/>
      <w:pPr>
        <w:ind w:left="6480" w:hanging="360"/>
      </w:pPr>
      <w:rPr>
        <w:rFonts w:hint="default" w:ascii="Wingdings" w:hAnsi="Wingdings"/>
      </w:rPr>
    </w:lvl>
  </w:abstractNum>
  <w:abstractNum w:abstractNumId="6" w15:restartNumberingAfterBreak="0">
    <w:nsid w:val="32F71859"/>
    <w:multiLevelType w:val="hybridMultilevel"/>
    <w:tmpl w:val="4552E86A"/>
    <w:lvl w:ilvl="0" w:tplc="C93A46FE">
      <w:start w:val="1"/>
      <w:numFmt w:val="bullet"/>
      <w:lvlText w:val=""/>
      <w:lvlJc w:val="left"/>
      <w:pPr>
        <w:ind w:left="720" w:hanging="360"/>
      </w:pPr>
      <w:rPr>
        <w:rFonts w:hint="default" w:ascii="Symbol" w:hAnsi="Symbol"/>
      </w:rPr>
    </w:lvl>
    <w:lvl w:ilvl="1" w:tplc="E5941FC0">
      <w:start w:val="1"/>
      <w:numFmt w:val="bullet"/>
      <w:lvlText w:val="o"/>
      <w:lvlJc w:val="left"/>
      <w:pPr>
        <w:ind w:left="1440" w:hanging="360"/>
      </w:pPr>
      <w:rPr>
        <w:rFonts w:hint="default" w:ascii="Courier New" w:hAnsi="Courier New"/>
      </w:rPr>
    </w:lvl>
    <w:lvl w:ilvl="2" w:tplc="7BD88E28">
      <w:start w:val="1"/>
      <w:numFmt w:val="bullet"/>
      <w:lvlText w:val=""/>
      <w:lvlJc w:val="left"/>
      <w:pPr>
        <w:ind w:left="2160" w:hanging="360"/>
      </w:pPr>
      <w:rPr>
        <w:rFonts w:hint="default" w:ascii="Wingdings" w:hAnsi="Wingdings"/>
      </w:rPr>
    </w:lvl>
    <w:lvl w:ilvl="3" w:tplc="316453BC">
      <w:start w:val="1"/>
      <w:numFmt w:val="bullet"/>
      <w:lvlText w:val=""/>
      <w:lvlJc w:val="left"/>
      <w:pPr>
        <w:ind w:left="2880" w:hanging="360"/>
      </w:pPr>
      <w:rPr>
        <w:rFonts w:hint="default" w:ascii="Symbol" w:hAnsi="Symbol"/>
      </w:rPr>
    </w:lvl>
    <w:lvl w:ilvl="4" w:tplc="BF18704C">
      <w:start w:val="1"/>
      <w:numFmt w:val="bullet"/>
      <w:lvlText w:val="o"/>
      <w:lvlJc w:val="left"/>
      <w:pPr>
        <w:ind w:left="3600" w:hanging="360"/>
      </w:pPr>
      <w:rPr>
        <w:rFonts w:hint="default" w:ascii="Courier New" w:hAnsi="Courier New"/>
      </w:rPr>
    </w:lvl>
    <w:lvl w:ilvl="5" w:tplc="A51EFDFC">
      <w:start w:val="1"/>
      <w:numFmt w:val="bullet"/>
      <w:lvlText w:val=""/>
      <w:lvlJc w:val="left"/>
      <w:pPr>
        <w:ind w:left="4320" w:hanging="360"/>
      </w:pPr>
      <w:rPr>
        <w:rFonts w:hint="default" w:ascii="Wingdings" w:hAnsi="Wingdings"/>
      </w:rPr>
    </w:lvl>
    <w:lvl w:ilvl="6" w:tplc="7B2E21D4">
      <w:start w:val="1"/>
      <w:numFmt w:val="bullet"/>
      <w:lvlText w:val=""/>
      <w:lvlJc w:val="left"/>
      <w:pPr>
        <w:ind w:left="5040" w:hanging="360"/>
      </w:pPr>
      <w:rPr>
        <w:rFonts w:hint="default" w:ascii="Symbol" w:hAnsi="Symbol"/>
      </w:rPr>
    </w:lvl>
    <w:lvl w:ilvl="7" w:tplc="225C7452">
      <w:start w:val="1"/>
      <w:numFmt w:val="bullet"/>
      <w:lvlText w:val="o"/>
      <w:lvlJc w:val="left"/>
      <w:pPr>
        <w:ind w:left="5760" w:hanging="360"/>
      </w:pPr>
      <w:rPr>
        <w:rFonts w:hint="default" w:ascii="Courier New" w:hAnsi="Courier New"/>
      </w:rPr>
    </w:lvl>
    <w:lvl w:ilvl="8" w:tplc="EB1AE1E0">
      <w:start w:val="1"/>
      <w:numFmt w:val="bullet"/>
      <w:lvlText w:val=""/>
      <w:lvlJc w:val="left"/>
      <w:pPr>
        <w:ind w:left="6480" w:hanging="360"/>
      </w:pPr>
      <w:rPr>
        <w:rFonts w:hint="default" w:ascii="Wingdings" w:hAnsi="Wingdings"/>
      </w:rPr>
    </w:lvl>
  </w:abstractNum>
  <w:abstractNum w:abstractNumId="7" w15:restartNumberingAfterBreak="0">
    <w:nsid w:val="531126CB"/>
    <w:multiLevelType w:val="hybridMultilevel"/>
    <w:tmpl w:val="6C64BC22"/>
    <w:lvl w:ilvl="0" w:tplc="EBAE3156">
      <w:start w:val="1"/>
      <w:numFmt w:val="bullet"/>
      <w:lvlText w:val=""/>
      <w:lvlJc w:val="left"/>
      <w:pPr>
        <w:ind w:left="720" w:hanging="360"/>
      </w:pPr>
      <w:rPr>
        <w:rFonts w:hint="default" w:ascii="Symbol" w:hAnsi="Symbol"/>
      </w:rPr>
    </w:lvl>
    <w:lvl w:ilvl="1" w:tplc="1E82C6B8">
      <w:start w:val="1"/>
      <w:numFmt w:val="bullet"/>
      <w:lvlText w:val="o"/>
      <w:lvlJc w:val="left"/>
      <w:pPr>
        <w:ind w:left="1440" w:hanging="360"/>
      </w:pPr>
      <w:rPr>
        <w:rFonts w:hint="default" w:ascii="Courier New" w:hAnsi="Courier New"/>
      </w:rPr>
    </w:lvl>
    <w:lvl w:ilvl="2" w:tplc="1FC4246C">
      <w:start w:val="1"/>
      <w:numFmt w:val="bullet"/>
      <w:lvlText w:val=""/>
      <w:lvlJc w:val="left"/>
      <w:pPr>
        <w:ind w:left="2160" w:hanging="360"/>
      </w:pPr>
      <w:rPr>
        <w:rFonts w:hint="default" w:ascii="Wingdings" w:hAnsi="Wingdings"/>
      </w:rPr>
    </w:lvl>
    <w:lvl w:ilvl="3" w:tplc="C3DA0058">
      <w:start w:val="1"/>
      <w:numFmt w:val="bullet"/>
      <w:lvlText w:val=""/>
      <w:lvlJc w:val="left"/>
      <w:pPr>
        <w:ind w:left="2880" w:hanging="360"/>
      </w:pPr>
      <w:rPr>
        <w:rFonts w:hint="default" w:ascii="Symbol" w:hAnsi="Symbol"/>
      </w:rPr>
    </w:lvl>
    <w:lvl w:ilvl="4" w:tplc="AEDA61D8">
      <w:start w:val="1"/>
      <w:numFmt w:val="bullet"/>
      <w:lvlText w:val="o"/>
      <w:lvlJc w:val="left"/>
      <w:pPr>
        <w:ind w:left="3600" w:hanging="360"/>
      </w:pPr>
      <w:rPr>
        <w:rFonts w:hint="default" w:ascii="Courier New" w:hAnsi="Courier New"/>
      </w:rPr>
    </w:lvl>
    <w:lvl w:ilvl="5" w:tplc="0FFA5512">
      <w:start w:val="1"/>
      <w:numFmt w:val="bullet"/>
      <w:lvlText w:val=""/>
      <w:lvlJc w:val="left"/>
      <w:pPr>
        <w:ind w:left="4320" w:hanging="360"/>
      </w:pPr>
      <w:rPr>
        <w:rFonts w:hint="default" w:ascii="Wingdings" w:hAnsi="Wingdings"/>
      </w:rPr>
    </w:lvl>
    <w:lvl w:ilvl="6" w:tplc="23246788">
      <w:start w:val="1"/>
      <w:numFmt w:val="bullet"/>
      <w:lvlText w:val=""/>
      <w:lvlJc w:val="left"/>
      <w:pPr>
        <w:ind w:left="5040" w:hanging="360"/>
      </w:pPr>
      <w:rPr>
        <w:rFonts w:hint="default" w:ascii="Symbol" w:hAnsi="Symbol"/>
      </w:rPr>
    </w:lvl>
    <w:lvl w:ilvl="7" w:tplc="4608EFD4">
      <w:start w:val="1"/>
      <w:numFmt w:val="bullet"/>
      <w:lvlText w:val="o"/>
      <w:lvlJc w:val="left"/>
      <w:pPr>
        <w:ind w:left="5760" w:hanging="360"/>
      </w:pPr>
      <w:rPr>
        <w:rFonts w:hint="default" w:ascii="Courier New" w:hAnsi="Courier New"/>
      </w:rPr>
    </w:lvl>
    <w:lvl w:ilvl="8" w:tplc="566E4AEA">
      <w:start w:val="1"/>
      <w:numFmt w:val="bullet"/>
      <w:lvlText w:val=""/>
      <w:lvlJc w:val="left"/>
      <w:pPr>
        <w:ind w:left="6480" w:hanging="360"/>
      </w:pPr>
      <w:rPr>
        <w:rFonts w:hint="default" w:ascii="Wingdings" w:hAnsi="Wingdings"/>
      </w:rPr>
    </w:lvl>
  </w:abstractNum>
  <w:abstractNum w:abstractNumId="8" w15:restartNumberingAfterBreak="0">
    <w:nsid w:val="5AF9C302"/>
    <w:multiLevelType w:val="hybridMultilevel"/>
    <w:tmpl w:val="1BD62960"/>
    <w:lvl w:ilvl="0" w:tplc="C3F045BC">
      <w:start w:val="1"/>
      <w:numFmt w:val="decimal"/>
      <w:lvlText w:val="%1."/>
      <w:lvlJc w:val="left"/>
      <w:pPr>
        <w:ind w:left="720" w:hanging="360"/>
      </w:pPr>
    </w:lvl>
    <w:lvl w:ilvl="1" w:tplc="B4CC80E4">
      <w:start w:val="1"/>
      <w:numFmt w:val="lowerLetter"/>
      <w:lvlText w:val="%2."/>
      <w:lvlJc w:val="left"/>
      <w:pPr>
        <w:ind w:left="1440" w:hanging="360"/>
      </w:pPr>
    </w:lvl>
    <w:lvl w:ilvl="2" w:tplc="393C30DE">
      <w:start w:val="1"/>
      <w:numFmt w:val="lowerRoman"/>
      <w:lvlText w:val="%3."/>
      <w:lvlJc w:val="right"/>
      <w:pPr>
        <w:ind w:left="2160" w:hanging="180"/>
      </w:pPr>
    </w:lvl>
    <w:lvl w:ilvl="3" w:tplc="166227C8">
      <w:start w:val="1"/>
      <w:numFmt w:val="decimal"/>
      <w:lvlText w:val="%4."/>
      <w:lvlJc w:val="left"/>
      <w:pPr>
        <w:ind w:left="2880" w:hanging="360"/>
      </w:pPr>
    </w:lvl>
    <w:lvl w:ilvl="4" w:tplc="8B6E8166">
      <w:start w:val="1"/>
      <w:numFmt w:val="lowerLetter"/>
      <w:lvlText w:val="%5."/>
      <w:lvlJc w:val="left"/>
      <w:pPr>
        <w:ind w:left="3600" w:hanging="360"/>
      </w:pPr>
    </w:lvl>
    <w:lvl w:ilvl="5" w:tplc="A34C2EE4">
      <w:start w:val="1"/>
      <w:numFmt w:val="lowerRoman"/>
      <w:lvlText w:val="%6."/>
      <w:lvlJc w:val="right"/>
      <w:pPr>
        <w:ind w:left="4320" w:hanging="180"/>
      </w:pPr>
    </w:lvl>
    <w:lvl w:ilvl="6" w:tplc="3050CCD6">
      <w:start w:val="1"/>
      <w:numFmt w:val="decimal"/>
      <w:lvlText w:val="%7."/>
      <w:lvlJc w:val="left"/>
      <w:pPr>
        <w:ind w:left="5040" w:hanging="360"/>
      </w:pPr>
    </w:lvl>
    <w:lvl w:ilvl="7" w:tplc="D084CE0C">
      <w:start w:val="1"/>
      <w:numFmt w:val="lowerLetter"/>
      <w:lvlText w:val="%8."/>
      <w:lvlJc w:val="left"/>
      <w:pPr>
        <w:ind w:left="5760" w:hanging="360"/>
      </w:pPr>
    </w:lvl>
    <w:lvl w:ilvl="8" w:tplc="1804A894">
      <w:start w:val="1"/>
      <w:numFmt w:val="lowerRoman"/>
      <w:lvlText w:val="%9."/>
      <w:lvlJc w:val="right"/>
      <w:pPr>
        <w:ind w:left="6480" w:hanging="180"/>
      </w:pPr>
    </w:lvl>
  </w:abstractNum>
  <w:abstractNum w:abstractNumId="9" w15:restartNumberingAfterBreak="0">
    <w:nsid w:val="6DF46025"/>
    <w:multiLevelType w:val="hybridMultilevel"/>
    <w:tmpl w:val="F9445512"/>
    <w:lvl w:ilvl="0" w:tplc="FD9E4C9A">
      <w:start w:val="1"/>
      <w:numFmt w:val="bullet"/>
      <w:lvlText w:val=""/>
      <w:lvlJc w:val="left"/>
      <w:pPr>
        <w:ind w:left="720" w:hanging="360"/>
      </w:pPr>
      <w:rPr>
        <w:rFonts w:hint="default" w:ascii="Symbol" w:hAnsi="Symbol"/>
      </w:rPr>
    </w:lvl>
    <w:lvl w:ilvl="1" w:tplc="1A8A9C38">
      <w:start w:val="1"/>
      <w:numFmt w:val="bullet"/>
      <w:lvlText w:val="o"/>
      <w:lvlJc w:val="left"/>
      <w:pPr>
        <w:ind w:left="1440" w:hanging="360"/>
      </w:pPr>
      <w:rPr>
        <w:rFonts w:hint="default" w:ascii="Courier New" w:hAnsi="Courier New"/>
      </w:rPr>
    </w:lvl>
    <w:lvl w:ilvl="2" w:tplc="BF56F36C">
      <w:start w:val="1"/>
      <w:numFmt w:val="bullet"/>
      <w:lvlText w:val=""/>
      <w:lvlJc w:val="left"/>
      <w:pPr>
        <w:ind w:left="2160" w:hanging="360"/>
      </w:pPr>
      <w:rPr>
        <w:rFonts w:hint="default" w:ascii="Wingdings" w:hAnsi="Wingdings"/>
      </w:rPr>
    </w:lvl>
    <w:lvl w:ilvl="3" w:tplc="0338F776">
      <w:start w:val="1"/>
      <w:numFmt w:val="bullet"/>
      <w:lvlText w:val=""/>
      <w:lvlJc w:val="left"/>
      <w:pPr>
        <w:ind w:left="2880" w:hanging="360"/>
      </w:pPr>
      <w:rPr>
        <w:rFonts w:hint="default" w:ascii="Symbol" w:hAnsi="Symbol"/>
      </w:rPr>
    </w:lvl>
    <w:lvl w:ilvl="4" w:tplc="FF68E94E">
      <w:start w:val="1"/>
      <w:numFmt w:val="bullet"/>
      <w:lvlText w:val="o"/>
      <w:lvlJc w:val="left"/>
      <w:pPr>
        <w:ind w:left="3600" w:hanging="360"/>
      </w:pPr>
      <w:rPr>
        <w:rFonts w:hint="default" w:ascii="Courier New" w:hAnsi="Courier New"/>
      </w:rPr>
    </w:lvl>
    <w:lvl w:ilvl="5" w:tplc="ECE0D5E8">
      <w:start w:val="1"/>
      <w:numFmt w:val="bullet"/>
      <w:lvlText w:val=""/>
      <w:lvlJc w:val="left"/>
      <w:pPr>
        <w:ind w:left="4320" w:hanging="360"/>
      </w:pPr>
      <w:rPr>
        <w:rFonts w:hint="default" w:ascii="Wingdings" w:hAnsi="Wingdings"/>
      </w:rPr>
    </w:lvl>
    <w:lvl w:ilvl="6" w:tplc="D9960F7E">
      <w:start w:val="1"/>
      <w:numFmt w:val="bullet"/>
      <w:lvlText w:val=""/>
      <w:lvlJc w:val="left"/>
      <w:pPr>
        <w:ind w:left="5040" w:hanging="360"/>
      </w:pPr>
      <w:rPr>
        <w:rFonts w:hint="default" w:ascii="Symbol" w:hAnsi="Symbol"/>
      </w:rPr>
    </w:lvl>
    <w:lvl w:ilvl="7" w:tplc="A08E170E">
      <w:start w:val="1"/>
      <w:numFmt w:val="bullet"/>
      <w:lvlText w:val="o"/>
      <w:lvlJc w:val="left"/>
      <w:pPr>
        <w:ind w:left="5760" w:hanging="360"/>
      </w:pPr>
      <w:rPr>
        <w:rFonts w:hint="default" w:ascii="Courier New" w:hAnsi="Courier New"/>
      </w:rPr>
    </w:lvl>
    <w:lvl w:ilvl="8" w:tplc="E362B228">
      <w:start w:val="1"/>
      <w:numFmt w:val="bullet"/>
      <w:lvlText w:val=""/>
      <w:lvlJc w:val="left"/>
      <w:pPr>
        <w:ind w:left="6480" w:hanging="360"/>
      </w:pPr>
      <w:rPr>
        <w:rFonts w:hint="default" w:ascii="Wingdings" w:hAnsi="Wingdings"/>
      </w:rPr>
    </w:lvl>
  </w:abstractNum>
  <w:abstractNum w:abstractNumId="10" w15:restartNumberingAfterBreak="0">
    <w:nsid w:val="785C7681"/>
    <w:multiLevelType w:val="hybridMultilevel"/>
    <w:tmpl w:val="71BEE28A"/>
    <w:lvl w:ilvl="0" w:tplc="49EC7438">
      <w:start w:val="1"/>
      <w:numFmt w:val="bullet"/>
      <w:lvlText w:val=""/>
      <w:lvlJc w:val="left"/>
      <w:pPr>
        <w:ind w:left="720" w:hanging="360"/>
      </w:pPr>
      <w:rPr>
        <w:rFonts w:hint="default" w:ascii="Symbol" w:hAnsi="Symbol"/>
      </w:rPr>
    </w:lvl>
    <w:lvl w:ilvl="1" w:tplc="F7369810">
      <w:start w:val="1"/>
      <w:numFmt w:val="bullet"/>
      <w:lvlText w:val="o"/>
      <w:lvlJc w:val="left"/>
      <w:pPr>
        <w:ind w:left="1440" w:hanging="360"/>
      </w:pPr>
      <w:rPr>
        <w:rFonts w:hint="default" w:ascii="Courier New" w:hAnsi="Courier New"/>
      </w:rPr>
    </w:lvl>
    <w:lvl w:ilvl="2" w:tplc="41B658FA">
      <w:start w:val="1"/>
      <w:numFmt w:val="bullet"/>
      <w:lvlText w:val=""/>
      <w:lvlJc w:val="left"/>
      <w:pPr>
        <w:ind w:left="2160" w:hanging="360"/>
      </w:pPr>
      <w:rPr>
        <w:rFonts w:hint="default" w:ascii="Wingdings" w:hAnsi="Wingdings"/>
      </w:rPr>
    </w:lvl>
    <w:lvl w:ilvl="3" w:tplc="E18C7638">
      <w:start w:val="1"/>
      <w:numFmt w:val="bullet"/>
      <w:lvlText w:val=""/>
      <w:lvlJc w:val="left"/>
      <w:pPr>
        <w:ind w:left="2880" w:hanging="360"/>
      </w:pPr>
      <w:rPr>
        <w:rFonts w:hint="default" w:ascii="Symbol" w:hAnsi="Symbol"/>
      </w:rPr>
    </w:lvl>
    <w:lvl w:ilvl="4" w:tplc="DE0291E0">
      <w:start w:val="1"/>
      <w:numFmt w:val="bullet"/>
      <w:lvlText w:val="o"/>
      <w:lvlJc w:val="left"/>
      <w:pPr>
        <w:ind w:left="3600" w:hanging="360"/>
      </w:pPr>
      <w:rPr>
        <w:rFonts w:hint="default" w:ascii="Courier New" w:hAnsi="Courier New"/>
      </w:rPr>
    </w:lvl>
    <w:lvl w:ilvl="5" w:tplc="D90403F8">
      <w:start w:val="1"/>
      <w:numFmt w:val="bullet"/>
      <w:lvlText w:val=""/>
      <w:lvlJc w:val="left"/>
      <w:pPr>
        <w:ind w:left="4320" w:hanging="360"/>
      </w:pPr>
      <w:rPr>
        <w:rFonts w:hint="default" w:ascii="Wingdings" w:hAnsi="Wingdings"/>
      </w:rPr>
    </w:lvl>
    <w:lvl w:ilvl="6" w:tplc="8160BD36">
      <w:start w:val="1"/>
      <w:numFmt w:val="bullet"/>
      <w:lvlText w:val=""/>
      <w:lvlJc w:val="left"/>
      <w:pPr>
        <w:ind w:left="5040" w:hanging="360"/>
      </w:pPr>
      <w:rPr>
        <w:rFonts w:hint="default" w:ascii="Symbol" w:hAnsi="Symbol"/>
      </w:rPr>
    </w:lvl>
    <w:lvl w:ilvl="7" w:tplc="46629988">
      <w:start w:val="1"/>
      <w:numFmt w:val="bullet"/>
      <w:lvlText w:val="o"/>
      <w:lvlJc w:val="left"/>
      <w:pPr>
        <w:ind w:left="5760" w:hanging="360"/>
      </w:pPr>
      <w:rPr>
        <w:rFonts w:hint="default" w:ascii="Courier New" w:hAnsi="Courier New"/>
      </w:rPr>
    </w:lvl>
    <w:lvl w:ilvl="8" w:tplc="9B30EA76">
      <w:start w:val="1"/>
      <w:numFmt w:val="bullet"/>
      <w:lvlText w:val=""/>
      <w:lvlJc w:val="left"/>
      <w:pPr>
        <w:ind w:left="6480" w:hanging="360"/>
      </w:pPr>
      <w:rPr>
        <w:rFonts w:hint="default" w:ascii="Wingdings" w:hAnsi="Wingdings"/>
      </w:rPr>
    </w:lvl>
  </w:abstractNum>
  <w:abstractNum w:abstractNumId="11" w15:restartNumberingAfterBreak="0">
    <w:nsid w:val="78E019C1"/>
    <w:multiLevelType w:val="hybridMultilevel"/>
    <w:tmpl w:val="39640310"/>
    <w:lvl w:ilvl="0" w:tplc="DD0A5A64">
      <w:start w:val="1"/>
      <w:numFmt w:val="bullet"/>
      <w:lvlText w:val=""/>
      <w:lvlJc w:val="left"/>
      <w:pPr>
        <w:ind w:left="720" w:hanging="360"/>
      </w:pPr>
      <w:rPr>
        <w:rFonts w:hint="default" w:ascii="Symbol" w:hAnsi="Symbol"/>
      </w:rPr>
    </w:lvl>
    <w:lvl w:ilvl="1" w:tplc="0994D49A">
      <w:start w:val="1"/>
      <w:numFmt w:val="bullet"/>
      <w:lvlText w:val="o"/>
      <w:lvlJc w:val="left"/>
      <w:pPr>
        <w:ind w:left="1440" w:hanging="360"/>
      </w:pPr>
      <w:rPr>
        <w:rFonts w:hint="default" w:ascii="Symbol" w:hAnsi="Symbol"/>
      </w:rPr>
    </w:lvl>
    <w:lvl w:ilvl="2" w:tplc="C2BE9B7E">
      <w:start w:val="1"/>
      <w:numFmt w:val="bullet"/>
      <w:lvlText w:val=""/>
      <w:lvlJc w:val="left"/>
      <w:pPr>
        <w:ind w:left="2160" w:hanging="360"/>
      </w:pPr>
      <w:rPr>
        <w:rFonts w:hint="default" w:ascii="Wingdings" w:hAnsi="Wingdings"/>
      </w:rPr>
    </w:lvl>
    <w:lvl w:ilvl="3" w:tplc="E1760C34">
      <w:start w:val="1"/>
      <w:numFmt w:val="bullet"/>
      <w:lvlText w:val=""/>
      <w:lvlJc w:val="left"/>
      <w:pPr>
        <w:ind w:left="2880" w:hanging="360"/>
      </w:pPr>
      <w:rPr>
        <w:rFonts w:hint="default" w:ascii="Symbol" w:hAnsi="Symbol"/>
      </w:rPr>
    </w:lvl>
    <w:lvl w:ilvl="4" w:tplc="67020EBA">
      <w:start w:val="1"/>
      <w:numFmt w:val="bullet"/>
      <w:lvlText w:val="o"/>
      <w:lvlJc w:val="left"/>
      <w:pPr>
        <w:ind w:left="3600" w:hanging="360"/>
      </w:pPr>
      <w:rPr>
        <w:rFonts w:hint="default" w:ascii="Courier New" w:hAnsi="Courier New"/>
      </w:rPr>
    </w:lvl>
    <w:lvl w:ilvl="5" w:tplc="36EEBD56">
      <w:start w:val="1"/>
      <w:numFmt w:val="bullet"/>
      <w:lvlText w:val=""/>
      <w:lvlJc w:val="left"/>
      <w:pPr>
        <w:ind w:left="4320" w:hanging="360"/>
      </w:pPr>
      <w:rPr>
        <w:rFonts w:hint="default" w:ascii="Wingdings" w:hAnsi="Wingdings"/>
      </w:rPr>
    </w:lvl>
    <w:lvl w:ilvl="6" w:tplc="FF0E520E">
      <w:start w:val="1"/>
      <w:numFmt w:val="bullet"/>
      <w:lvlText w:val=""/>
      <w:lvlJc w:val="left"/>
      <w:pPr>
        <w:ind w:left="5040" w:hanging="360"/>
      </w:pPr>
      <w:rPr>
        <w:rFonts w:hint="default" w:ascii="Symbol" w:hAnsi="Symbol"/>
      </w:rPr>
    </w:lvl>
    <w:lvl w:ilvl="7" w:tplc="78D28B52">
      <w:start w:val="1"/>
      <w:numFmt w:val="bullet"/>
      <w:lvlText w:val="o"/>
      <w:lvlJc w:val="left"/>
      <w:pPr>
        <w:ind w:left="5760" w:hanging="360"/>
      </w:pPr>
      <w:rPr>
        <w:rFonts w:hint="default" w:ascii="Courier New" w:hAnsi="Courier New"/>
      </w:rPr>
    </w:lvl>
    <w:lvl w:ilvl="8" w:tplc="5762BD56">
      <w:start w:val="1"/>
      <w:numFmt w:val="bullet"/>
      <w:lvlText w:val=""/>
      <w:lvlJc w:val="left"/>
      <w:pPr>
        <w:ind w:left="6480" w:hanging="360"/>
      </w:pPr>
      <w:rPr>
        <w:rFonts w:hint="default" w:ascii="Wingdings" w:hAnsi="Wingdings"/>
      </w:rPr>
    </w:lvl>
  </w:abstractNum>
  <w:abstractNum w:abstractNumId="12" w15:restartNumberingAfterBreak="0">
    <w:nsid w:val="7D7FA3FE"/>
    <w:multiLevelType w:val="hybridMultilevel"/>
    <w:tmpl w:val="B4ACCFDA"/>
    <w:lvl w:ilvl="0" w:tplc="54B62988">
      <w:start w:val="1"/>
      <w:numFmt w:val="bullet"/>
      <w:lvlText w:val=""/>
      <w:lvlJc w:val="left"/>
      <w:pPr>
        <w:ind w:left="720" w:hanging="360"/>
      </w:pPr>
      <w:rPr>
        <w:rFonts w:hint="default" w:ascii="Symbol" w:hAnsi="Symbol"/>
      </w:rPr>
    </w:lvl>
    <w:lvl w:ilvl="1" w:tplc="A11A09CE">
      <w:start w:val="1"/>
      <w:numFmt w:val="bullet"/>
      <w:lvlText w:val="o"/>
      <w:lvlJc w:val="left"/>
      <w:pPr>
        <w:ind w:left="1440" w:hanging="360"/>
      </w:pPr>
      <w:rPr>
        <w:rFonts w:hint="default" w:ascii="Courier New" w:hAnsi="Courier New"/>
      </w:rPr>
    </w:lvl>
    <w:lvl w:ilvl="2" w:tplc="9D4A96B2">
      <w:start w:val="1"/>
      <w:numFmt w:val="bullet"/>
      <w:lvlText w:val=""/>
      <w:lvlJc w:val="left"/>
      <w:pPr>
        <w:ind w:left="2160" w:hanging="360"/>
      </w:pPr>
      <w:rPr>
        <w:rFonts w:hint="default" w:ascii="Wingdings" w:hAnsi="Wingdings"/>
      </w:rPr>
    </w:lvl>
    <w:lvl w:ilvl="3" w:tplc="D208F7B6">
      <w:start w:val="1"/>
      <w:numFmt w:val="bullet"/>
      <w:lvlText w:val=""/>
      <w:lvlJc w:val="left"/>
      <w:pPr>
        <w:ind w:left="2880" w:hanging="360"/>
      </w:pPr>
      <w:rPr>
        <w:rFonts w:hint="default" w:ascii="Symbol" w:hAnsi="Symbol"/>
      </w:rPr>
    </w:lvl>
    <w:lvl w:ilvl="4" w:tplc="A764121C">
      <w:start w:val="1"/>
      <w:numFmt w:val="bullet"/>
      <w:lvlText w:val="o"/>
      <w:lvlJc w:val="left"/>
      <w:pPr>
        <w:ind w:left="3600" w:hanging="360"/>
      </w:pPr>
      <w:rPr>
        <w:rFonts w:hint="default" w:ascii="Courier New" w:hAnsi="Courier New"/>
      </w:rPr>
    </w:lvl>
    <w:lvl w:ilvl="5" w:tplc="0296862A">
      <w:start w:val="1"/>
      <w:numFmt w:val="bullet"/>
      <w:lvlText w:val=""/>
      <w:lvlJc w:val="left"/>
      <w:pPr>
        <w:ind w:left="4320" w:hanging="360"/>
      </w:pPr>
      <w:rPr>
        <w:rFonts w:hint="default" w:ascii="Wingdings" w:hAnsi="Wingdings"/>
      </w:rPr>
    </w:lvl>
    <w:lvl w:ilvl="6" w:tplc="8E70C974">
      <w:start w:val="1"/>
      <w:numFmt w:val="bullet"/>
      <w:lvlText w:val=""/>
      <w:lvlJc w:val="left"/>
      <w:pPr>
        <w:ind w:left="5040" w:hanging="360"/>
      </w:pPr>
      <w:rPr>
        <w:rFonts w:hint="default" w:ascii="Symbol" w:hAnsi="Symbol"/>
      </w:rPr>
    </w:lvl>
    <w:lvl w:ilvl="7" w:tplc="E8CA51B4">
      <w:start w:val="1"/>
      <w:numFmt w:val="bullet"/>
      <w:lvlText w:val="o"/>
      <w:lvlJc w:val="left"/>
      <w:pPr>
        <w:ind w:left="5760" w:hanging="360"/>
      </w:pPr>
      <w:rPr>
        <w:rFonts w:hint="default" w:ascii="Courier New" w:hAnsi="Courier New"/>
      </w:rPr>
    </w:lvl>
    <w:lvl w:ilvl="8" w:tplc="EC2E444A">
      <w:start w:val="1"/>
      <w:numFmt w:val="bullet"/>
      <w:lvlText w:val=""/>
      <w:lvlJc w:val="left"/>
      <w:pPr>
        <w:ind w:left="6480" w:hanging="360"/>
      </w:pPr>
      <w:rPr>
        <w:rFonts w:hint="default" w:ascii="Wingdings" w:hAnsi="Wingdings"/>
      </w:rPr>
    </w:lvl>
  </w:abstract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 w16cid:durableId="439421701">
    <w:abstractNumId w:val="8"/>
  </w:num>
  <w:num w:numId="2" w16cid:durableId="31655840">
    <w:abstractNumId w:val="9"/>
  </w:num>
  <w:num w:numId="3" w16cid:durableId="542912155">
    <w:abstractNumId w:val="0"/>
  </w:num>
  <w:num w:numId="4" w16cid:durableId="425465394">
    <w:abstractNumId w:val="2"/>
  </w:num>
  <w:num w:numId="5" w16cid:durableId="134375334">
    <w:abstractNumId w:val="1"/>
  </w:num>
  <w:num w:numId="6" w16cid:durableId="2050454898">
    <w:abstractNumId w:val="12"/>
  </w:num>
  <w:num w:numId="7" w16cid:durableId="1883666918">
    <w:abstractNumId w:val="11"/>
  </w:num>
  <w:num w:numId="8" w16cid:durableId="502360633">
    <w:abstractNumId w:val="5"/>
  </w:num>
  <w:num w:numId="9" w16cid:durableId="1467316635">
    <w:abstractNumId w:val="6"/>
  </w:num>
  <w:num w:numId="10" w16cid:durableId="228999939">
    <w:abstractNumId w:val="3"/>
  </w:num>
  <w:num w:numId="11" w16cid:durableId="345598950">
    <w:abstractNumId w:val="4"/>
  </w:num>
  <w:num w:numId="12" w16cid:durableId="1556627270">
    <w:abstractNumId w:val="10"/>
  </w:num>
  <w:num w:numId="13" w16cid:durableId="1423185223">
    <w:abstractNumId w:val="7"/>
  </w:num>
  <w:numIdMacAtCleanup w:val="1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4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24D"/>
    <w:rsid w:val="000004BE"/>
    <w:rsid w:val="00001882"/>
    <w:rsid w:val="00002217"/>
    <w:rsid w:val="00002253"/>
    <w:rsid w:val="00003289"/>
    <w:rsid w:val="000032BD"/>
    <w:rsid w:val="000036E4"/>
    <w:rsid w:val="0000449D"/>
    <w:rsid w:val="00004550"/>
    <w:rsid w:val="00005820"/>
    <w:rsid w:val="00005C2D"/>
    <w:rsid w:val="00007533"/>
    <w:rsid w:val="00010FBC"/>
    <w:rsid w:val="000115D3"/>
    <w:rsid w:val="000119EB"/>
    <w:rsid w:val="000120B6"/>
    <w:rsid w:val="00012811"/>
    <w:rsid w:val="00012D1A"/>
    <w:rsid w:val="00013228"/>
    <w:rsid w:val="0001330B"/>
    <w:rsid w:val="00015004"/>
    <w:rsid w:val="00015101"/>
    <w:rsid w:val="00015F03"/>
    <w:rsid w:val="000163AB"/>
    <w:rsid w:val="0001685A"/>
    <w:rsid w:val="00020196"/>
    <w:rsid w:val="00020289"/>
    <w:rsid w:val="00020BA0"/>
    <w:rsid w:val="00020EAB"/>
    <w:rsid w:val="000210D2"/>
    <w:rsid w:val="00021C0E"/>
    <w:rsid w:val="000223E0"/>
    <w:rsid w:val="000232D2"/>
    <w:rsid w:val="000238D1"/>
    <w:rsid w:val="0002527F"/>
    <w:rsid w:val="00025DFB"/>
    <w:rsid w:val="0002600E"/>
    <w:rsid w:val="000260A2"/>
    <w:rsid w:val="00030317"/>
    <w:rsid w:val="0003142C"/>
    <w:rsid w:val="00031A4D"/>
    <w:rsid w:val="000341B2"/>
    <w:rsid w:val="00034B03"/>
    <w:rsid w:val="000358EC"/>
    <w:rsid w:val="000367AA"/>
    <w:rsid w:val="00036D1E"/>
    <w:rsid w:val="00037655"/>
    <w:rsid w:val="00037E42"/>
    <w:rsid w:val="00040843"/>
    <w:rsid w:val="00040D53"/>
    <w:rsid w:val="00041A4E"/>
    <w:rsid w:val="00041AAC"/>
    <w:rsid w:val="000422A0"/>
    <w:rsid w:val="00043F98"/>
    <w:rsid w:val="000449E5"/>
    <w:rsid w:val="00044EA7"/>
    <w:rsid w:val="0004507F"/>
    <w:rsid w:val="0004531B"/>
    <w:rsid w:val="000457F8"/>
    <w:rsid w:val="00046836"/>
    <w:rsid w:val="00047069"/>
    <w:rsid w:val="00047104"/>
    <w:rsid w:val="00047BF2"/>
    <w:rsid w:val="00047FE3"/>
    <w:rsid w:val="000505BD"/>
    <w:rsid w:val="00050685"/>
    <w:rsid w:val="000519ED"/>
    <w:rsid w:val="00051CBC"/>
    <w:rsid w:val="00051E5A"/>
    <w:rsid w:val="00052446"/>
    <w:rsid w:val="00052630"/>
    <w:rsid w:val="000528C1"/>
    <w:rsid w:val="00052CBD"/>
    <w:rsid w:val="00052EF4"/>
    <w:rsid w:val="000534AC"/>
    <w:rsid w:val="00053861"/>
    <w:rsid w:val="0005505C"/>
    <w:rsid w:val="00055668"/>
    <w:rsid w:val="00057189"/>
    <w:rsid w:val="000571B8"/>
    <w:rsid w:val="00057A2D"/>
    <w:rsid w:val="00057F1C"/>
    <w:rsid w:val="00057F28"/>
    <w:rsid w:val="00057FF1"/>
    <w:rsid w:val="00060442"/>
    <w:rsid w:val="00060771"/>
    <w:rsid w:val="00061F05"/>
    <w:rsid w:val="0006313C"/>
    <w:rsid w:val="00063431"/>
    <w:rsid w:val="000638B2"/>
    <w:rsid w:val="000655E7"/>
    <w:rsid w:val="00065629"/>
    <w:rsid w:val="0006675E"/>
    <w:rsid w:val="00067A2E"/>
    <w:rsid w:val="000721AD"/>
    <w:rsid w:val="00072897"/>
    <w:rsid w:val="0007309A"/>
    <w:rsid w:val="000731AA"/>
    <w:rsid w:val="00074089"/>
    <w:rsid w:val="00074792"/>
    <w:rsid w:val="00074BEB"/>
    <w:rsid w:val="00074ED8"/>
    <w:rsid w:val="00074F28"/>
    <w:rsid w:val="00075296"/>
    <w:rsid w:val="000755EE"/>
    <w:rsid w:val="00075CD7"/>
    <w:rsid w:val="000762B1"/>
    <w:rsid w:val="00076726"/>
    <w:rsid w:val="00077E13"/>
    <w:rsid w:val="000806AE"/>
    <w:rsid w:val="000814E4"/>
    <w:rsid w:val="00081784"/>
    <w:rsid w:val="00081DEC"/>
    <w:rsid w:val="00082A4B"/>
    <w:rsid w:val="00083BE2"/>
    <w:rsid w:val="00085126"/>
    <w:rsid w:val="000858AF"/>
    <w:rsid w:val="00087171"/>
    <w:rsid w:val="0008751C"/>
    <w:rsid w:val="000875F0"/>
    <w:rsid w:val="0008774E"/>
    <w:rsid w:val="00087A35"/>
    <w:rsid w:val="00087BC3"/>
    <w:rsid w:val="00087F06"/>
    <w:rsid w:val="00090629"/>
    <w:rsid w:val="00090B13"/>
    <w:rsid w:val="000911D1"/>
    <w:rsid w:val="00092D09"/>
    <w:rsid w:val="00093125"/>
    <w:rsid w:val="00093A2C"/>
    <w:rsid w:val="00094135"/>
    <w:rsid w:val="000955D1"/>
    <w:rsid w:val="00095C91"/>
    <w:rsid w:val="000967D0"/>
    <w:rsid w:val="00097D93"/>
    <w:rsid w:val="000A03B3"/>
    <w:rsid w:val="000A058F"/>
    <w:rsid w:val="000A079B"/>
    <w:rsid w:val="000A23A1"/>
    <w:rsid w:val="000A291C"/>
    <w:rsid w:val="000A4446"/>
    <w:rsid w:val="000A4D6C"/>
    <w:rsid w:val="000A76AE"/>
    <w:rsid w:val="000A7AAD"/>
    <w:rsid w:val="000A7EC8"/>
    <w:rsid w:val="000B0075"/>
    <w:rsid w:val="000B016B"/>
    <w:rsid w:val="000B1035"/>
    <w:rsid w:val="000B184F"/>
    <w:rsid w:val="000B1FED"/>
    <w:rsid w:val="000B2122"/>
    <w:rsid w:val="000B218D"/>
    <w:rsid w:val="000B30C7"/>
    <w:rsid w:val="000B3798"/>
    <w:rsid w:val="000B3D71"/>
    <w:rsid w:val="000B3F29"/>
    <w:rsid w:val="000B5150"/>
    <w:rsid w:val="000B5319"/>
    <w:rsid w:val="000B5FE2"/>
    <w:rsid w:val="000B6216"/>
    <w:rsid w:val="000B62BC"/>
    <w:rsid w:val="000B6FCC"/>
    <w:rsid w:val="000B72ED"/>
    <w:rsid w:val="000C0057"/>
    <w:rsid w:val="000C014E"/>
    <w:rsid w:val="000C05DD"/>
    <w:rsid w:val="000C0698"/>
    <w:rsid w:val="000C0DC1"/>
    <w:rsid w:val="000C11DC"/>
    <w:rsid w:val="000C15D9"/>
    <w:rsid w:val="000C1844"/>
    <w:rsid w:val="000C1919"/>
    <w:rsid w:val="000C1C50"/>
    <w:rsid w:val="000C2F03"/>
    <w:rsid w:val="000C32A8"/>
    <w:rsid w:val="000C3739"/>
    <w:rsid w:val="000C50F1"/>
    <w:rsid w:val="000C51CD"/>
    <w:rsid w:val="000C6DA5"/>
    <w:rsid w:val="000C70F4"/>
    <w:rsid w:val="000C7EBC"/>
    <w:rsid w:val="000D00F9"/>
    <w:rsid w:val="000D0353"/>
    <w:rsid w:val="000D0534"/>
    <w:rsid w:val="000D0DA0"/>
    <w:rsid w:val="000D275D"/>
    <w:rsid w:val="000D34D2"/>
    <w:rsid w:val="000D3732"/>
    <w:rsid w:val="000D4202"/>
    <w:rsid w:val="000D4344"/>
    <w:rsid w:val="000D4A88"/>
    <w:rsid w:val="000D4BD2"/>
    <w:rsid w:val="000D548F"/>
    <w:rsid w:val="000D5D30"/>
    <w:rsid w:val="000D5DDD"/>
    <w:rsid w:val="000D6A68"/>
    <w:rsid w:val="000D7629"/>
    <w:rsid w:val="000D7C46"/>
    <w:rsid w:val="000E0327"/>
    <w:rsid w:val="000E08EF"/>
    <w:rsid w:val="000E14B0"/>
    <w:rsid w:val="000E2498"/>
    <w:rsid w:val="000E25BA"/>
    <w:rsid w:val="000E2B0A"/>
    <w:rsid w:val="000E38FC"/>
    <w:rsid w:val="000E3F68"/>
    <w:rsid w:val="000E4D3B"/>
    <w:rsid w:val="000E56E7"/>
    <w:rsid w:val="000E5ADA"/>
    <w:rsid w:val="000E60EB"/>
    <w:rsid w:val="000F03BA"/>
    <w:rsid w:val="000F05F2"/>
    <w:rsid w:val="000F2138"/>
    <w:rsid w:val="000F2725"/>
    <w:rsid w:val="000F2F6C"/>
    <w:rsid w:val="000F3832"/>
    <w:rsid w:val="000F3A58"/>
    <w:rsid w:val="000F476C"/>
    <w:rsid w:val="000F5021"/>
    <w:rsid w:val="000F57B4"/>
    <w:rsid w:val="000F5BC0"/>
    <w:rsid w:val="000F615B"/>
    <w:rsid w:val="000F707D"/>
    <w:rsid w:val="000F710B"/>
    <w:rsid w:val="000F7E23"/>
    <w:rsid w:val="000F7E92"/>
    <w:rsid w:val="00100294"/>
    <w:rsid w:val="00100C5F"/>
    <w:rsid w:val="00101642"/>
    <w:rsid w:val="00101E42"/>
    <w:rsid w:val="001022F5"/>
    <w:rsid w:val="001027FC"/>
    <w:rsid w:val="00103389"/>
    <w:rsid w:val="0010393D"/>
    <w:rsid w:val="001041F6"/>
    <w:rsid w:val="001050CA"/>
    <w:rsid w:val="001057F8"/>
    <w:rsid w:val="001058DC"/>
    <w:rsid w:val="0010590F"/>
    <w:rsid w:val="001059DD"/>
    <w:rsid w:val="0010619D"/>
    <w:rsid w:val="0010625C"/>
    <w:rsid w:val="001062E9"/>
    <w:rsid w:val="001062F1"/>
    <w:rsid w:val="001075F7"/>
    <w:rsid w:val="0010797A"/>
    <w:rsid w:val="001079EA"/>
    <w:rsid w:val="00107BCE"/>
    <w:rsid w:val="00107C37"/>
    <w:rsid w:val="00107ECC"/>
    <w:rsid w:val="00110B0E"/>
    <w:rsid w:val="00111A17"/>
    <w:rsid w:val="00112464"/>
    <w:rsid w:val="001126F2"/>
    <w:rsid w:val="00113085"/>
    <w:rsid w:val="0011341C"/>
    <w:rsid w:val="001136A7"/>
    <w:rsid w:val="00113E25"/>
    <w:rsid w:val="00116458"/>
    <w:rsid w:val="00117865"/>
    <w:rsid w:val="0012022D"/>
    <w:rsid w:val="00120FD2"/>
    <w:rsid w:val="001210BF"/>
    <w:rsid w:val="00121A5B"/>
    <w:rsid w:val="001224B5"/>
    <w:rsid w:val="001226E5"/>
    <w:rsid w:val="0012272F"/>
    <w:rsid w:val="00122E32"/>
    <w:rsid w:val="001231E9"/>
    <w:rsid w:val="001239B8"/>
    <w:rsid w:val="0012467E"/>
    <w:rsid w:val="00125ABD"/>
    <w:rsid w:val="00125E2B"/>
    <w:rsid w:val="00126098"/>
    <w:rsid w:val="00126782"/>
    <w:rsid w:val="00126C79"/>
    <w:rsid w:val="00127B0A"/>
    <w:rsid w:val="00127F53"/>
    <w:rsid w:val="00130F6D"/>
    <w:rsid w:val="0013116F"/>
    <w:rsid w:val="00132077"/>
    <w:rsid w:val="00132171"/>
    <w:rsid w:val="00133464"/>
    <w:rsid w:val="00134F8A"/>
    <w:rsid w:val="0013610B"/>
    <w:rsid w:val="0013635F"/>
    <w:rsid w:val="00137015"/>
    <w:rsid w:val="00140E70"/>
    <w:rsid w:val="00141258"/>
    <w:rsid w:val="00141409"/>
    <w:rsid w:val="00142300"/>
    <w:rsid w:val="00143818"/>
    <w:rsid w:val="00143B81"/>
    <w:rsid w:val="0014400A"/>
    <w:rsid w:val="001448BA"/>
    <w:rsid w:val="00145278"/>
    <w:rsid w:val="001453BF"/>
    <w:rsid w:val="00145564"/>
    <w:rsid w:val="00146806"/>
    <w:rsid w:val="00146D36"/>
    <w:rsid w:val="00146E18"/>
    <w:rsid w:val="001470DE"/>
    <w:rsid w:val="0014762E"/>
    <w:rsid w:val="001479FA"/>
    <w:rsid w:val="00147F74"/>
    <w:rsid w:val="00151005"/>
    <w:rsid w:val="00151AAB"/>
    <w:rsid w:val="00151DB5"/>
    <w:rsid w:val="001521CF"/>
    <w:rsid w:val="0015272B"/>
    <w:rsid w:val="00153747"/>
    <w:rsid w:val="00154CCF"/>
    <w:rsid w:val="001551FC"/>
    <w:rsid w:val="0015525C"/>
    <w:rsid w:val="001567D4"/>
    <w:rsid w:val="0015690B"/>
    <w:rsid w:val="00157DC8"/>
    <w:rsid w:val="00157FF4"/>
    <w:rsid w:val="00160D1F"/>
    <w:rsid w:val="00160D5A"/>
    <w:rsid w:val="00160F31"/>
    <w:rsid w:val="00161AFD"/>
    <w:rsid w:val="00161CA7"/>
    <w:rsid w:val="001621E5"/>
    <w:rsid w:val="001625FB"/>
    <w:rsid w:val="00162E6D"/>
    <w:rsid w:val="0016334E"/>
    <w:rsid w:val="0016378C"/>
    <w:rsid w:val="0016446F"/>
    <w:rsid w:val="001649B6"/>
    <w:rsid w:val="00164FA8"/>
    <w:rsid w:val="00165874"/>
    <w:rsid w:val="00165A9C"/>
    <w:rsid w:val="00165BDA"/>
    <w:rsid w:val="00167798"/>
    <w:rsid w:val="00167EC7"/>
    <w:rsid w:val="00170107"/>
    <w:rsid w:val="001701A5"/>
    <w:rsid w:val="00170210"/>
    <w:rsid w:val="00170B55"/>
    <w:rsid w:val="00170ED0"/>
    <w:rsid w:val="00171C4B"/>
    <w:rsid w:val="001721B1"/>
    <w:rsid w:val="00172400"/>
    <w:rsid w:val="00173967"/>
    <w:rsid w:val="0017397C"/>
    <w:rsid w:val="00173A25"/>
    <w:rsid w:val="001748AF"/>
    <w:rsid w:val="00175B2F"/>
    <w:rsid w:val="00175D16"/>
    <w:rsid w:val="00177A4F"/>
    <w:rsid w:val="00180D05"/>
    <w:rsid w:val="00181293"/>
    <w:rsid w:val="00181920"/>
    <w:rsid w:val="00181B45"/>
    <w:rsid w:val="0018283B"/>
    <w:rsid w:val="0018318A"/>
    <w:rsid w:val="00183726"/>
    <w:rsid w:val="0018389F"/>
    <w:rsid w:val="00183CAE"/>
    <w:rsid w:val="00184190"/>
    <w:rsid w:val="00184341"/>
    <w:rsid w:val="001860C8"/>
    <w:rsid w:val="001860CC"/>
    <w:rsid w:val="001861E1"/>
    <w:rsid w:val="00186628"/>
    <w:rsid w:val="0018665B"/>
    <w:rsid w:val="00187D4C"/>
    <w:rsid w:val="0019053A"/>
    <w:rsid w:val="00190CB0"/>
    <w:rsid w:val="001914ED"/>
    <w:rsid w:val="00191882"/>
    <w:rsid w:val="00191987"/>
    <w:rsid w:val="00191CC3"/>
    <w:rsid w:val="0019209A"/>
    <w:rsid w:val="00192CD2"/>
    <w:rsid w:val="00193D13"/>
    <w:rsid w:val="00194E67"/>
    <w:rsid w:val="00195054"/>
    <w:rsid w:val="0019543E"/>
    <w:rsid w:val="0019564D"/>
    <w:rsid w:val="0019609B"/>
    <w:rsid w:val="001963F8"/>
    <w:rsid w:val="001969FA"/>
    <w:rsid w:val="001A0164"/>
    <w:rsid w:val="001A0C11"/>
    <w:rsid w:val="001A23B8"/>
    <w:rsid w:val="001A310C"/>
    <w:rsid w:val="001A3DC0"/>
    <w:rsid w:val="001A42B2"/>
    <w:rsid w:val="001A4659"/>
    <w:rsid w:val="001A479E"/>
    <w:rsid w:val="001A5E1A"/>
    <w:rsid w:val="001A75B2"/>
    <w:rsid w:val="001A7B10"/>
    <w:rsid w:val="001A7C36"/>
    <w:rsid w:val="001A7DF0"/>
    <w:rsid w:val="001B1D57"/>
    <w:rsid w:val="001B3085"/>
    <w:rsid w:val="001B3D61"/>
    <w:rsid w:val="001B4704"/>
    <w:rsid w:val="001B517D"/>
    <w:rsid w:val="001B55C4"/>
    <w:rsid w:val="001B5A32"/>
    <w:rsid w:val="001B5DC0"/>
    <w:rsid w:val="001B758E"/>
    <w:rsid w:val="001B7E85"/>
    <w:rsid w:val="001B7F91"/>
    <w:rsid w:val="001B7FF1"/>
    <w:rsid w:val="001C048A"/>
    <w:rsid w:val="001C2702"/>
    <w:rsid w:val="001C2CDB"/>
    <w:rsid w:val="001C2F08"/>
    <w:rsid w:val="001C304A"/>
    <w:rsid w:val="001C3413"/>
    <w:rsid w:val="001C351E"/>
    <w:rsid w:val="001C3718"/>
    <w:rsid w:val="001C4038"/>
    <w:rsid w:val="001C4727"/>
    <w:rsid w:val="001C48D4"/>
    <w:rsid w:val="001C4931"/>
    <w:rsid w:val="001C498B"/>
    <w:rsid w:val="001C4B12"/>
    <w:rsid w:val="001C5259"/>
    <w:rsid w:val="001C633D"/>
    <w:rsid w:val="001C6542"/>
    <w:rsid w:val="001C6CAF"/>
    <w:rsid w:val="001C7105"/>
    <w:rsid w:val="001D09CE"/>
    <w:rsid w:val="001D1229"/>
    <w:rsid w:val="001D189D"/>
    <w:rsid w:val="001D18F6"/>
    <w:rsid w:val="001D1F76"/>
    <w:rsid w:val="001D277F"/>
    <w:rsid w:val="001D2AD7"/>
    <w:rsid w:val="001D3537"/>
    <w:rsid w:val="001D36C9"/>
    <w:rsid w:val="001D3C0D"/>
    <w:rsid w:val="001D3FA5"/>
    <w:rsid w:val="001D4013"/>
    <w:rsid w:val="001D4CCD"/>
    <w:rsid w:val="001D520D"/>
    <w:rsid w:val="001D5848"/>
    <w:rsid w:val="001D5E6A"/>
    <w:rsid w:val="001D75F4"/>
    <w:rsid w:val="001D7AF4"/>
    <w:rsid w:val="001E06BC"/>
    <w:rsid w:val="001E08A0"/>
    <w:rsid w:val="001E0DEE"/>
    <w:rsid w:val="001E13AE"/>
    <w:rsid w:val="001E2139"/>
    <w:rsid w:val="001E3B6E"/>
    <w:rsid w:val="001E3F4E"/>
    <w:rsid w:val="001E42CF"/>
    <w:rsid w:val="001E49BF"/>
    <w:rsid w:val="001F0ED5"/>
    <w:rsid w:val="001F1C68"/>
    <w:rsid w:val="001F1D33"/>
    <w:rsid w:val="001F240D"/>
    <w:rsid w:val="001F2E3B"/>
    <w:rsid w:val="001F2FBB"/>
    <w:rsid w:val="001F370F"/>
    <w:rsid w:val="001F3905"/>
    <w:rsid w:val="001F4709"/>
    <w:rsid w:val="001F4D6F"/>
    <w:rsid w:val="001F4E0B"/>
    <w:rsid w:val="001F4F87"/>
    <w:rsid w:val="001F5757"/>
    <w:rsid w:val="001F6648"/>
    <w:rsid w:val="001F70D7"/>
    <w:rsid w:val="001F7158"/>
    <w:rsid w:val="00200854"/>
    <w:rsid w:val="00200F4B"/>
    <w:rsid w:val="00201C6E"/>
    <w:rsid w:val="00201C78"/>
    <w:rsid w:val="00201F44"/>
    <w:rsid w:val="00202A32"/>
    <w:rsid w:val="002036EC"/>
    <w:rsid w:val="002039E9"/>
    <w:rsid w:val="00203DD3"/>
    <w:rsid w:val="002046DF"/>
    <w:rsid w:val="002050BB"/>
    <w:rsid w:val="00205668"/>
    <w:rsid w:val="00205B75"/>
    <w:rsid w:val="00205EC0"/>
    <w:rsid w:val="00206388"/>
    <w:rsid w:val="00206FE1"/>
    <w:rsid w:val="00207DC3"/>
    <w:rsid w:val="00207E85"/>
    <w:rsid w:val="002104A6"/>
    <w:rsid w:val="00211037"/>
    <w:rsid w:val="0021166E"/>
    <w:rsid w:val="0021179A"/>
    <w:rsid w:val="00211FAC"/>
    <w:rsid w:val="002121D9"/>
    <w:rsid w:val="00212E07"/>
    <w:rsid w:val="00213886"/>
    <w:rsid w:val="00214428"/>
    <w:rsid w:val="002149DD"/>
    <w:rsid w:val="00214D35"/>
    <w:rsid w:val="002157C0"/>
    <w:rsid w:val="00215856"/>
    <w:rsid w:val="0021599D"/>
    <w:rsid w:val="00215A08"/>
    <w:rsid w:val="0021602C"/>
    <w:rsid w:val="002170EC"/>
    <w:rsid w:val="00220881"/>
    <w:rsid w:val="00220E35"/>
    <w:rsid w:val="00221463"/>
    <w:rsid w:val="002216D4"/>
    <w:rsid w:val="002217BD"/>
    <w:rsid w:val="002217DC"/>
    <w:rsid w:val="00221BBA"/>
    <w:rsid w:val="00222276"/>
    <w:rsid w:val="002224AB"/>
    <w:rsid w:val="00222C4C"/>
    <w:rsid w:val="00222F8F"/>
    <w:rsid w:val="002236FE"/>
    <w:rsid w:val="002246F6"/>
    <w:rsid w:val="0022540B"/>
    <w:rsid w:val="00225D6F"/>
    <w:rsid w:val="0022614A"/>
    <w:rsid w:val="0022696D"/>
    <w:rsid w:val="00226FC0"/>
    <w:rsid w:val="002277DC"/>
    <w:rsid w:val="002279FB"/>
    <w:rsid w:val="002312FB"/>
    <w:rsid w:val="00231E10"/>
    <w:rsid w:val="00231F0B"/>
    <w:rsid w:val="00232A86"/>
    <w:rsid w:val="00233AFF"/>
    <w:rsid w:val="0023452B"/>
    <w:rsid w:val="002345F1"/>
    <w:rsid w:val="00234BE4"/>
    <w:rsid w:val="00234C72"/>
    <w:rsid w:val="00234FF8"/>
    <w:rsid w:val="002353B1"/>
    <w:rsid w:val="002356D5"/>
    <w:rsid w:val="00235936"/>
    <w:rsid w:val="00237361"/>
    <w:rsid w:val="002416D4"/>
    <w:rsid w:val="00241DAD"/>
    <w:rsid w:val="00242901"/>
    <w:rsid w:val="00242E19"/>
    <w:rsid w:val="0024311C"/>
    <w:rsid w:val="0024394A"/>
    <w:rsid w:val="00244EDC"/>
    <w:rsid w:val="00246446"/>
    <w:rsid w:val="00246654"/>
    <w:rsid w:val="00247BCE"/>
    <w:rsid w:val="002501F6"/>
    <w:rsid w:val="00250BE6"/>
    <w:rsid w:val="00250D23"/>
    <w:rsid w:val="00251D1F"/>
    <w:rsid w:val="00252A7C"/>
    <w:rsid w:val="00253150"/>
    <w:rsid w:val="00253578"/>
    <w:rsid w:val="002537D9"/>
    <w:rsid w:val="00253BD7"/>
    <w:rsid w:val="00253DB6"/>
    <w:rsid w:val="002540C8"/>
    <w:rsid w:val="002543E7"/>
    <w:rsid w:val="00254D27"/>
    <w:rsid w:val="00255A57"/>
    <w:rsid w:val="00255E89"/>
    <w:rsid w:val="002564BA"/>
    <w:rsid w:val="00257308"/>
    <w:rsid w:val="00257821"/>
    <w:rsid w:val="002607A1"/>
    <w:rsid w:val="00261439"/>
    <w:rsid w:val="00261FC3"/>
    <w:rsid w:val="00262D00"/>
    <w:rsid w:val="00263A2E"/>
    <w:rsid w:val="002645F6"/>
    <w:rsid w:val="002652AE"/>
    <w:rsid w:val="00265B19"/>
    <w:rsid w:val="00266C27"/>
    <w:rsid w:val="00266FE2"/>
    <w:rsid w:val="0026795C"/>
    <w:rsid w:val="00267C5D"/>
    <w:rsid w:val="00267EE7"/>
    <w:rsid w:val="00270438"/>
    <w:rsid w:val="002713C2"/>
    <w:rsid w:val="00271BBF"/>
    <w:rsid w:val="00274DD1"/>
    <w:rsid w:val="00274EF6"/>
    <w:rsid w:val="00275358"/>
    <w:rsid w:val="00281942"/>
    <w:rsid w:val="0028539D"/>
    <w:rsid w:val="00285DEB"/>
    <w:rsid w:val="002862A1"/>
    <w:rsid w:val="00286631"/>
    <w:rsid w:val="002867F8"/>
    <w:rsid w:val="00286DF0"/>
    <w:rsid w:val="0028CBBC"/>
    <w:rsid w:val="0029025D"/>
    <w:rsid w:val="0029037B"/>
    <w:rsid w:val="002904E6"/>
    <w:rsid w:val="002905BF"/>
    <w:rsid w:val="002910C5"/>
    <w:rsid w:val="002911DC"/>
    <w:rsid w:val="00291674"/>
    <w:rsid w:val="0029193D"/>
    <w:rsid w:val="00291E92"/>
    <w:rsid w:val="0029291B"/>
    <w:rsid w:val="00292A0A"/>
    <w:rsid w:val="00293097"/>
    <w:rsid w:val="00293D11"/>
    <w:rsid w:val="00293D48"/>
    <w:rsid w:val="00295132"/>
    <w:rsid w:val="00295D99"/>
    <w:rsid w:val="00296981"/>
    <w:rsid w:val="00296E4C"/>
    <w:rsid w:val="0029752B"/>
    <w:rsid w:val="0029788C"/>
    <w:rsid w:val="00297C00"/>
    <w:rsid w:val="002A0416"/>
    <w:rsid w:val="002A2A2E"/>
    <w:rsid w:val="002A3EDA"/>
    <w:rsid w:val="002A4E3A"/>
    <w:rsid w:val="002A5271"/>
    <w:rsid w:val="002A541E"/>
    <w:rsid w:val="002A5EF0"/>
    <w:rsid w:val="002A64A6"/>
    <w:rsid w:val="002A65E2"/>
    <w:rsid w:val="002A6C19"/>
    <w:rsid w:val="002A7FA9"/>
    <w:rsid w:val="002B0A2C"/>
    <w:rsid w:val="002B1109"/>
    <w:rsid w:val="002B128E"/>
    <w:rsid w:val="002B1A26"/>
    <w:rsid w:val="002B1AD7"/>
    <w:rsid w:val="002B1CE0"/>
    <w:rsid w:val="002B212F"/>
    <w:rsid w:val="002B2331"/>
    <w:rsid w:val="002B3B23"/>
    <w:rsid w:val="002B3D39"/>
    <w:rsid w:val="002B4235"/>
    <w:rsid w:val="002B4E82"/>
    <w:rsid w:val="002B6726"/>
    <w:rsid w:val="002B6FA4"/>
    <w:rsid w:val="002C117F"/>
    <w:rsid w:val="002C19EE"/>
    <w:rsid w:val="002C1E9C"/>
    <w:rsid w:val="002C1F92"/>
    <w:rsid w:val="002C294B"/>
    <w:rsid w:val="002C3FFB"/>
    <w:rsid w:val="002C40A5"/>
    <w:rsid w:val="002C4FDC"/>
    <w:rsid w:val="002C5066"/>
    <w:rsid w:val="002C52D1"/>
    <w:rsid w:val="002C5F2E"/>
    <w:rsid w:val="002C6004"/>
    <w:rsid w:val="002C7043"/>
    <w:rsid w:val="002C74FE"/>
    <w:rsid w:val="002C7A33"/>
    <w:rsid w:val="002C7AB3"/>
    <w:rsid w:val="002D0446"/>
    <w:rsid w:val="002D0567"/>
    <w:rsid w:val="002D08A7"/>
    <w:rsid w:val="002D12D6"/>
    <w:rsid w:val="002D1789"/>
    <w:rsid w:val="002D1B2C"/>
    <w:rsid w:val="002D20FA"/>
    <w:rsid w:val="002D21E4"/>
    <w:rsid w:val="002D2F81"/>
    <w:rsid w:val="002D4EDE"/>
    <w:rsid w:val="002D5022"/>
    <w:rsid w:val="002D52AE"/>
    <w:rsid w:val="002D76B9"/>
    <w:rsid w:val="002E0717"/>
    <w:rsid w:val="002E0DBD"/>
    <w:rsid w:val="002E1939"/>
    <w:rsid w:val="002E1C30"/>
    <w:rsid w:val="002E2000"/>
    <w:rsid w:val="002E25B4"/>
    <w:rsid w:val="002E2E9B"/>
    <w:rsid w:val="002E35E3"/>
    <w:rsid w:val="002E3A50"/>
    <w:rsid w:val="002E55C3"/>
    <w:rsid w:val="002E5A52"/>
    <w:rsid w:val="002E6B93"/>
    <w:rsid w:val="002E75A3"/>
    <w:rsid w:val="002E7A34"/>
    <w:rsid w:val="002F0288"/>
    <w:rsid w:val="002F028F"/>
    <w:rsid w:val="002F1B8C"/>
    <w:rsid w:val="002F27B3"/>
    <w:rsid w:val="002F2972"/>
    <w:rsid w:val="002F2F8E"/>
    <w:rsid w:val="002F3740"/>
    <w:rsid w:val="002F3767"/>
    <w:rsid w:val="002F4154"/>
    <w:rsid w:val="002F4CCE"/>
    <w:rsid w:val="002F5031"/>
    <w:rsid w:val="002F5BDF"/>
    <w:rsid w:val="002F71F7"/>
    <w:rsid w:val="002F7B68"/>
    <w:rsid w:val="00300A6B"/>
    <w:rsid w:val="00300AF0"/>
    <w:rsid w:val="00300E49"/>
    <w:rsid w:val="0030138C"/>
    <w:rsid w:val="00301C26"/>
    <w:rsid w:val="00301ECD"/>
    <w:rsid w:val="003029CB"/>
    <w:rsid w:val="003036CF"/>
    <w:rsid w:val="00303A9F"/>
    <w:rsid w:val="0030458D"/>
    <w:rsid w:val="00305332"/>
    <w:rsid w:val="0030568A"/>
    <w:rsid w:val="003059FA"/>
    <w:rsid w:val="00305C0E"/>
    <w:rsid w:val="00305ED0"/>
    <w:rsid w:val="00306F26"/>
    <w:rsid w:val="003077A3"/>
    <w:rsid w:val="00310503"/>
    <w:rsid w:val="0031062A"/>
    <w:rsid w:val="00311996"/>
    <w:rsid w:val="00311D5D"/>
    <w:rsid w:val="003125A9"/>
    <w:rsid w:val="003137D6"/>
    <w:rsid w:val="0031444D"/>
    <w:rsid w:val="00314EBB"/>
    <w:rsid w:val="003155B5"/>
    <w:rsid w:val="003156DF"/>
    <w:rsid w:val="00315F33"/>
    <w:rsid w:val="0031601E"/>
    <w:rsid w:val="003161BE"/>
    <w:rsid w:val="00316768"/>
    <w:rsid w:val="00317E5E"/>
    <w:rsid w:val="00321B58"/>
    <w:rsid w:val="003220A6"/>
    <w:rsid w:val="003238BF"/>
    <w:rsid w:val="003239ED"/>
    <w:rsid w:val="00324622"/>
    <w:rsid w:val="00324F9C"/>
    <w:rsid w:val="00324FBB"/>
    <w:rsid w:val="003252E8"/>
    <w:rsid w:val="0032648E"/>
    <w:rsid w:val="00326C5C"/>
    <w:rsid w:val="00327EEE"/>
    <w:rsid w:val="00330C5B"/>
    <w:rsid w:val="003314BF"/>
    <w:rsid w:val="003333AF"/>
    <w:rsid w:val="00333B55"/>
    <w:rsid w:val="00333D7B"/>
    <w:rsid w:val="00333E19"/>
    <w:rsid w:val="00333F5C"/>
    <w:rsid w:val="0033406D"/>
    <w:rsid w:val="0033424E"/>
    <w:rsid w:val="00334271"/>
    <w:rsid w:val="00334B57"/>
    <w:rsid w:val="003351DB"/>
    <w:rsid w:val="00335A40"/>
    <w:rsid w:val="00335D38"/>
    <w:rsid w:val="00336575"/>
    <w:rsid w:val="003369A7"/>
    <w:rsid w:val="00337807"/>
    <w:rsid w:val="003404C4"/>
    <w:rsid w:val="00340E0F"/>
    <w:rsid w:val="00341345"/>
    <w:rsid w:val="003413F4"/>
    <w:rsid w:val="003421B7"/>
    <w:rsid w:val="003424FD"/>
    <w:rsid w:val="00342811"/>
    <w:rsid w:val="003437BA"/>
    <w:rsid w:val="00344734"/>
    <w:rsid w:val="003448C5"/>
    <w:rsid w:val="003452B9"/>
    <w:rsid w:val="00346706"/>
    <w:rsid w:val="00346B55"/>
    <w:rsid w:val="003472FA"/>
    <w:rsid w:val="0034744F"/>
    <w:rsid w:val="00347961"/>
    <w:rsid w:val="003506C7"/>
    <w:rsid w:val="003508B5"/>
    <w:rsid w:val="003523B2"/>
    <w:rsid w:val="00352A42"/>
    <w:rsid w:val="00353CA3"/>
    <w:rsid w:val="00354DB2"/>
    <w:rsid w:val="00354DBE"/>
    <w:rsid w:val="00355100"/>
    <w:rsid w:val="00355731"/>
    <w:rsid w:val="00355C07"/>
    <w:rsid w:val="00360D31"/>
    <w:rsid w:val="0036108B"/>
    <w:rsid w:val="00361926"/>
    <w:rsid w:val="003643ED"/>
    <w:rsid w:val="00365278"/>
    <w:rsid w:val="003657B2"/>
    <w:rsid w:val="00365EEA"/>
    <w:rsid w:val="00367E0E"/>
    <w:rsid w:val="003706FE"/>
    <w:rsid w:val="00370AE2"/>
    <w:rsid w:val="00370E79"/>
    <w:rsid w:val="0037127F"/>
    <w:rsid w:val="00371496"/>
    <w:rsid w:val="003717FF"/>
    <w:rsid w:val="003718C2"/>
    <w:rsid w:val="00372226"/>
    <w:rsid w:val="00373755"/>
    <w:rsid w:val="00374AFD"/>
    <w:rsid w:val="003764E5"/>
    <w:rsid w:val="0037680B"/>
    <w:rsid w:val="00376B49"/>
    <w:rsid w:val="003771D0"/>
    <w:rsid w:val="00377346"/>
    <w:rsid w:val="00377451"/>
    <w:rsid w:val="003778DB"/>
    <w:rsid w:val="00377C22"/>
    <w:rsid w:val="0038040E"/>
    <w:rsid w:val="00381093"/>
    <w:rsid w:val="003822D8"/>
    <w:rsid w:val="00382430"/>
    <w:rsid w:val="003827AA"/>
    <w:rsid w:val="003846CF"/>
    <w:rsid w:val="0038480D"/>
    <w:rsid w:val="00384D2B"/>
    <w:rsid w:val="00386B63"/>
    <w:rsid w:val="00386BB4"/>
    <w:rsid w:val="00386DB3"/>
    <w:rsid w:val="003875A7"/>
    <w:rsid w:val="00390391"/>
    <w:rsid w:val="00390C9D"/>
    <w:rsid w:val="00391B12"/>
    <w:rsid w:val="00391CB4"/>
    <w:rsid w:val="00394165"/>
    <w:rsid w:val="003942A4"/>
    <w:rsid w:val="00394E48"/>
    <w:rsid w:val="003965B8"/>
    <w:rsid w:val="00397041"/>
    <w:rsid w:val="00397A44"/>
    <w:rsid w:val="003A0013"/>
    <w:rsid w:val="003A06F2"/>
    <w:rsid w:val="003A0736"/>
    <w:rsid w:val="003A16C1"/>
    <w:rsid w:val="003A2A95"/>
    <w:rsid w:val="003A4752"/>
    <w:rsid w:val="003A6839"/>
    <w:rsid w:val="003A6ADB"/>
    <w:rsid w:val="003A76E1"/>
    <w:rsid w:val="003B03A1"/>
    <w:rsid w:val="003B0858"/>
    <w:rsid w:val="003B0B48"/>
    <w:rsid w:val="003B2234"/>
    <w:rsid w:val="003B2542"/>
    <w:rsid w:val="003B363B"/>
    <w:rsid w:val="003B37F8"/>
    <w:rsid w:val="003B3E78"/>
    <w:rsid w:val="003B47A3"/>
    <w:rsid w:val="003B57FB"/>
    <w:rsid w:val="003B605A"/>
    <w:rsid w:val="003B6F56"/>
    <w:rsid w:val="003B6FCA"/>
    <w:rsid w:val="003B71AE"/>
    <w:rsid w:val="003B73EF"/>
    <w:rsid w:val="003B779A"/>
    <w:rsid w:val="003B7B5A"/>
    <w:rsid w:val="003B7C93"/>
    <w:rsid w:val="003B7DD4"/>
    <w:rsid w:val="003C0075"/>
    <w:rsid w:val="003C1564"/>
    <w:rsid w:val="003C15FC"/>
    <w:rsid w:val="003C174F"/>
    <w:rsid w:val="003C1E17"/>
    <w:rsid w:val="003C2720"/>
    <w:rsid w:val="003C40B2"/>
    <w:rsid w:val="003C434F"/>
    <w:rsid w:val="003C4771"/>
    <w:rsid w:val="003C4AEF"/>
    <w:rsid w:val="003C5449"/>
    <w:rsid w:val="003C5574"/>
    <w:rsid w:val="003C5928"/>
    <w:rsid w:val="003C6229"/>
    <w:rsid w:val="003C6527"/>
    <w:rsid w:val="003C69EA"/>
    <w:rsid w:val="003C6B53"/>
    <w:rsid w:val="003C71C1"/>
    <w:rsid w:val="003C73D7"/>
    <w:rsid w:val="003C7CEC"/>
    <w:rsid w:val="003D0051"/>
    <w:rsid w:val="003D0062"/>
    <w:rsid w:val="003D0251"/>
    <w:rsid w:val="003D0252"/>
    <w:rsid w:val="003D14CC"/>
    <w:rsid w:val="003D171E"/>
    <w:rsid w:val="003D2DE2"/>
    <w:rsid w:val="003D3418"/>
    <w:rsid w:val="003D36B5"/>
    <w:rsid w:val="003D41E3"/>
    <w:rsid w:val="003D43CA"/>
    <w:rsid w:val="003D4D5F"/>
    <w:rsid w:val="003D51C7"/>
    <w:rsid w:val="003D52A9"/>
    <w:rsid w:val="003D55DE"/>
    <w:rsid w:val="003D68EB"/>
    <w:rsid w:val="003D7EF7"/>
    <w:rsid w:val="003E1881"/>
    <w:rsid w:val="003E1CCB"/>
    <w:rsid w:val="003E215B"/>
    <w:rsid w:val="003E27E4"/>
    <w:rsid w:val="003E4BF6"/>
    <w:rsid w:val="003E52E5"/>
    <w:rsid w:val="003E6675"/>
    <w:rsid w:val="003E6926"/>
    <w:rsid w:val="003E69D6"/>
    <w:rsid w:val="003E7CF1"/>
    <w:rsid w:val="003E7EAE"/>
    <w:rsid w:val="003F10A2"/>
    <w:rsid w:val="003F18D1"/>
    <w:rsid w:val="003F1E51"/>
    <w:rsid w:val="003F2AA2"/>
    <w:rsid w:val="003F2EF7"/>
    <w:rsid w:val="003F2FB2"/>
    <w:rsid w:val="003F346F"/>
    <w:rsid w:val="003F39FD"/>
    <w:rsid w:val="003F3C51"/>
    <w:rsid w:val="003F3E71"/>
    <w:rsid w:val="003F44BD"/>
    <w:rsid w:val="003F44C4"/>
    <w:rsid w:val="003F52D6"/>
    <w:rsid w:val="003F5497"/>
    <w:rsid w:val="003F58CB"/>
    <w:rsid w:val="003F604D"/>
    <w:rsid w:val="003F6078"/>
    <w:rsid w:val="003F63E8"/>
    <w:rsid w:val="003F65CE"/>
    <w:rsid w:val="003F68FF"/>
    <w:rsid w:val="003F7797"/>
    <w:rsid w:val="003F77BA"/>
    <w:rsid w:val="003F79DA"/>
    <w:rsid w:val="0040011A"/>
    <w:rsid w:val="00400B15"/>
    <w:rsid w:val="0040277D"/>
    <w:rsid w:val="00402EAD"/>
    <w:rsid w:val="004034B8"/>
    <w:rsid w:val="00403543"/>
    <w:rsid w:val="00403AC0"/>
    <w:rsid w:val="00404703"/>
    <w:rsid w:val="0040509E"/>
    <w:rsid w:val="00405C92"/>
    <w:rsid w:val="00406482"/>
    <w:rsid w:val="004066D5"/>
    <w:rsid w:val="0040686D"/>
    <w:rsid w:val="00406EE4"/>
    <w:rsid w:val="00407B87"/>
    <w:rsid w:val="00407D75"/>
    <w:rsid w:val="00410634"/>
    <w:rsid w:val="0041144A"/>
    <w:rsid w:val="004117C3"/>
    <w:rsid w:val="00411AA8"/>
    <w:rsid w:val="00412706"/>
    <w:rsid w:val="0041379F"/>
    <w:rsid w:val="00413A29"/>
    <w:rsid w:val="004149D3"/>
    <w:rsid w:val="00414AC1"/>
    <w:rsid w:val="00415D7A"/>
    <w:rsid w:val="00415ED7"/>
    <w:rsid w:val="0041699F"/>
    <w:rsid w:val="00416C23"/>
    <w:rsid w:val="0041796F"/>
    <w:rsid w:val="00417B2B"/>
    <w:rsid w:val="00417F4E"/>
    <w:rsid w:val="0042024D"/>
    <w:rsid w:val="004206E2"/>
    <w:rsid w:val="00420726"/>
    <w:rsid w:val="00420864"/>
    <w:rsid w:val="004213C1"/>
    <w:rsid w:val="0042171B"/>
    <w:rsid w:val="0042243B"/>
    <w:rsid w:val="004228BB"/>
    <w:rsid w:val="00422A0B"/>
    <w:rsid w:val="00422CBC"/>
    <w:rsid w:val="00422D07"/>
    <w:rsid w:val="004232DB"/>
    <w:rsid w:val="0042392C"/>
    <w:rsid w:val="0042397D"/>
    <w:rsid w:val="004248B0"/>
    <w:rsid w:val="004255F2"/>
    <w:rsid w:val="00426059"/>
    <w:rsid w:val="00426165"/>
    <w:rsid w:val="00426600"/>
    <w:rsid w:val="00426E89"/>
    <w:rsid w:val="00427515"/>
    <w:rsid w:val="004318A1"/>
    <w:rsid w:val="0043316E"/>
    <w:rsid w:val="004334C6"/>
    <w:rsid w:val="00434369"/>
    <w:rsid w:val="0043496B"/>
    <w:rsid w:val="00434E3B"/>
    <w:rsid w:val="00434FC4"/>
    <w:rsid w:val="0043501F"/>
    <w:rsid w:val="00435515"/>
    <w:rsid w:val="00435867"/>
    <w:rsid w:val="00435FCD"/>
    <w:rsid w:val="00436167"/>
    <w:rsid w:val="004362A9"/>
    <w:rsid w:val="004364DF"/>
    <w:rsid w:val="00436789"/>
    <w:rsid w:val="00436936"/>
    <w:rsid w:val="00436FE4"/>
    <w:rsid w:val="0044004C"/>
    <w:rsid w:val="00440537"/>
    <w:rsid w:val="00440DFC"/>
    <w:rsid w:val="00441896"/>
    <w:rsid w:val="00441D90"/>
    <w:rsid w:val="0044244D"/>
    <w:rsid w:val="0044254B"/>
    <w:rsid w:val="0044261E"/>
    <w:rsid w:val="00442777"/>
    <w:rsid w:val="004436AD"/>
    <w:rsid w:val="00446095"/>
    <w:rsid w:val="0044632E"/>
    <w:rsid w:val="00446370"/>
    <w:rsid w:val="00446482"/>
    <w:rsid w:val="00446A2F"/>
    <w:rsid w:val="0044711E"/>
    <w:rsid w:val="00447165"/>
    <w:rsid w:val="004474BD"/>
    <w:rsid w:val="00447BAF"/>
    <w:rsid w:val="00447D15"/>
    <w:rsid w:val="004504A9"/>
    <w:rsid w:val="004509FB"/>
    <w:rsid w:val="00450C0F"/>
    <w:rsid w:val="00450D3E"/>
    <w:rsid w:val="00450F8E"/>
    <w:rsid w:val="00451C9D"/>
    <w:rsid w:val="0045243C"/>
    <w:rsid w:val="00452CD0"/>
    <w:rsid w:val="004540A8"/>
    <w:rsid w:val="004543E6"/>
    <w:rsid w:val="00454442"/>
    <w:rsid w:val="00454B03"/>
    <w:rsid w:val="0045569B"/>
    <w:rsid w:val="00457707"/>
    <w:rsid w:val="0045774F"/>
    <w:rsid w:val="004577A2"/>
    <w:rsid w:val="00460CE6"/>
    <w:rsid w:val="00460E3C"/>
    <w:rsid w:val="0046138F"/>
    <w:rsid w:val="00461502"/>
    <w:rsid w:val="004627F4"/>
    <w:rsid w:val="00463215"/>
    <w:rsid w:val="00463D50"/>
    <w:rsid w:val="00465152"/>
    <w:rsid w:val="00465361"/>
    <w:rsid w:val="0046562E"/>
    <w:rsid w:val="00465696"/>
    <w:rsid w:val="00465B44"/>
    <w:rsid w:val="00466794"/>
    <w:rsid w:val="00470712"/>
    <w:rsid w:val="00470766"/>
    <w:rsid w:val="00470DF6"/>
    <w:rsid w:val="00472055"/>
    <w:rsid w:val="004721B7"/>
    <w:rsid w:val="00472520"/>
    <w:rsid w:val="00472A82"/>
    <w:rsid w:val="00472B95"/>
    <w:rsid w:val="004733BE"/>
    <w:rsid w:val="0047443D"/>
    <w:rsid w:val="0047467D"/>
    <w:rsid w:val="004778A2"/>
    <w:rsid w:val="004801D8"/>
    <w:rsid w:val="004808C9"/>
    <w:rsid w:val="004808D6"/>
    <w:rsid w:val="00481DC9"/>
    <w:rsid w:val="0048211E"/>
    <w:rsid w:val="00482130"/>
    <w:rsid w:val="00483068"/>
    <w:rsid w:val="004830C2"/>
    <w:rsid w:val="00483511"/>
    <w:rsid w:val="004836F6"/>
    <w:rsid w:val="00483ABB"/>
    <w:rsid w:val="00484B53"/>
    <w:rsid w:val="0048568E"/>
    <w:rsid w:val="004857B1"/>
    <w:rsid w:val="00485B6E"/>
    <w:rsid w:val="00485EE7"/>
    <w:rsid w:val="0048606C"/>
    <w:rsid w:val="004872B4"/>
    <w:rsid w:val="00487F10"/>
    <w:rsid w:val="0049003A"/>
    <w:rsid w:val="0049031A"/>
    <w:rsid w:val="0049325E"/>
    <w:rsid w:val="00493B87"/>
    <w:rsid w:val="004945E9"/>
    <w:rsid w:val="00494818"/>
    <w:rsid w:val="00494F44"/>
    <w:rsid w:val="0049659E"/>
    <w:rsid w:val="00496AAC"/>
    <w:rsid w:val="00496E4C"/>
    <w:rsid w:val="00497327"/>
    <w:rsid w:val="00497B4D"/>
    <w:rsid w:val="004A0021"/>
    <w:rsid w:val="004A029B"/>
    <w:rsid w:val="004A074A"/>
    <w:rsid w:val="004A0C7D"/>
    <w:rsid w:val="004A10C8"/>
    <w:rsid w:val="004A1659"/>
    <w:rsid w:val="004A2765"/>
    <w:rsid w:val="004A3000"/>
    <w:rsid w:val="004A40DD"/>
    <w:rsid w:val="004A42A4"/>
    <w:rsid w:val="004A43D4"/>
    <w:rsid w:val="004A4E4C"/>
    <w:rsid w:val="004A52D7"/>
    <w:rsid w:val="004A6023"/>
    <w:rsid w:val="004A782C"/>
    <w:rsid w:val="004B0576"/>
    <w:rsid w:val="004B102B"/>
    <w:rsid w:val="004B24B8"/>
    <w:rsid w:val="004B25C5"/>
    <w:rsid w:val="004B28C0"/>
    <w:rsid w:val="004B2DDF"/>
    <w:rsid w:val="004B3379"/>
    <w:rsid w:val="004B3976"/>
    <w:rsid w:val="004B439D"/>
    <w:rsid w:val="004B4A8A"/>
    <w:rsid w:val="004B4C1C"/>
    <w:rsid w:val="004B4EA0"/>
    <w:rsid w:val="004B4F29"/>
    <w:rsid w:val="004B501A"/>
    <w:rsid w:val="004B65AE"/>
    <w:rsid w:val="004B6DB8"/>
    <w:rsid w:val="004B7171"/>
    <w:rsid w:val="004B73CC"/>
    <w:rsid w:val="004B7D2B"/>
    <w:rsid w:val="004C0977"/>
    <w:rsid w:val="004C0F36"/>
    <w:rsid w:val="004C1328"/>
    <w:rsid w:val="004C1D9E"/>
    <w:rsid w:val="004C2E45"/>
    <w:rsid w:val="004C3657"/>
    <w:rsid w:val="004C41FD"/>
    <w:rsid w:val="004C52AD"/>
    <w:rsid w:val="004C5B03"/>
    <w:rsid w:val="004C67A0"/>
    <w:rsid w:val="004C7065"/>
    <w:rsid w:val="004C729F"/>
    <w:rsid w:val="004C734F"/>
    <w:rsid w:val="004C78C7"/>
    <w:rsid w:val="004C7EA1"/>
    <w:rsid w:val="004D01E5"/>
    <w:rsid w:val="004D04F3"/>
    <w:rsid w:val="004D0EFE"/>
    <w:rsid w:val="004D172E"/>
    <w:rsid w:val="004D1F55"/>
    <w:rsid w:val="004D27BA"/>
    <w:rsid w:val="004D331B"/>
    <w:rsid w:val="004D39AE"/>
    <w:rsid w:val="004D41A7"/>
    <w:rsid w:val="004D49E9"/>
    <w:rsid w:val="004D4E95"/>
    <w:rsid w:val="004D4EB6"/>
    <w:rsid w:val="004D6045"/>
    <w:rsid w:val="004D75CB"/>
    <w:rsid w:val="004D7A8E"/>
    <w:rsid w:val="004E045E"/>
    <w:rsid w:val="004E08AA"/>
    <w:rsid w:val="004E0DDC"/>
    <w:rsid w:val="004E0E13"/>
    <w:rsid w:val="004E16CA"/>
    <w:rsid w:val="004E1785"/>
    <w:rsid w:val="004E1A50"/>
    <w:rsid w:val="004E2568"/>
    <w:rsid w:val="004E265C"/>
    <w:rsid w:val="004E3226"/>
    <w:rsid w:val="004E3C32"/>
    <w:rsid w:val="004E3D49"/>
    <w:rsid w:val="004E40FA"/>
    <w:rsid w:val="004E433D"/>
    <w:rsid w:val="004E5423"/>
    <w:rsid w:val="004E55D6"/>
    <w:rsid w:val="004E5724"/>
    <w:rsid w:val="004E580C"/>
    <w:rsid w:val="004E5B5E"/>
    <w:rsid w:val="004E6C6C"/>
    <w:rsid w:val="004E6CEA"/>
    <w:rsid w:val="004E797D"/>
    <w:rsid w:val="004F0432"/>
    <w:rsid w:val="004F0B57"/>
    <w:rsid w:val="004F12D5"/>
    <w:rsid w:val="004F235A"/>
    <w:rsid w:val="004F2DD7"/>
    <w:rsid w:val="004F3A50"/>
    <w:rsid w:val="004F3E56"/>
    <w:rsid w:val="004F451B"/>
    <w:rsid w:val="004F59BB"/>
    <w:rsid w:val="004F64F8"/>
    <w:rsid w:val="004F6526"/>
    <w:rsid w:val="004F6696"/>
    <w:rsid w:val="005007DB"/>
    <w:rsid w:val="00502323"/>
    <w:rsid w:val="00502CC5"/>
    <w:rsid w:val="00503683"/>
    <w:rsid w:val="00503ED4"/>
    <w:rsid w:val="005042CB"/>
    <w:rsid w:val="005043EB"/>
    <w:rsid w:val="00504901"/>
    <w:rsid w:val="00504FE0"/>
    <w:rsid w:val="00505C72"/>
    <w:rsid w:val="005064DA"/>
    <w:rsid w:val="0050786F"/>
    <w:rsid w:val="005078C8"/>
    <w:rsid w:val="005108B7"/>
    <w:rsid w:val="00510CCD"/>
    <w:rsid w:val="00511409"/>
    <w:rsid w:val="00511A22"/>
    <w:rsid w:val="00511C26"/>
    <w:rsid w:val="005123CC"/>
    <w:rsid w:val="005123F3"/>
    <w:rsid w:val="005131D9"/>
    <w:rsid w:val="00513547"/>
    <w:rsid w:val="00513A04"/>
    <w:rsid w:val="00513F69"/>
    <w:rsid w:val="00514AA1"/>
    <w:rsid w:val="005157B1"/>
    <w:rsid w:val="00515C2D"/>
    <w:rsid w:val="00515EBA"/>
    <w:rsid w:val="00516AAD"/>
    <w:rsid w:val="00516F2C"/>
    <w:rsid w:val="00517813"/>
    <w:rsid w:val="005202FA"/>
    <w:rsid w:val="005208AC"/>
    <w:rsid w:val="00520D76"/>
    <w:rsid w:val="00520FAC"/>
    <w:rsid w:val="00521671"/>
    <w:rsid w:val="00522851"/>
    <w:rsid w:val="00522926"/>
    <w:rsid w:val="00522C1E"/>
    <w:rsid w:val="00522F28"/>
    <w:rsid w:val="00523122"/>
    <w:rsid w:val="00523F4F"/>
    <w:rsid w:val="00525CC5"/>
    <w:rsid w:val="00525D6A"/>
    <w:rsid w:val="00525F46"/>
    <w:rsid w:val="00526BDD"/>
    <w:rsid w:val="00526F0B"/>
    <w:rsid w:val="00526F66"/>
    <w:rsid w:val="005270AD"/>
    <w:rsid w:val="00527D49"/>
    <w:rsid w:val="00527E57"/>
    <w:rsid w:val="00530542"/>
    <w:rsid w:val="00530FF5"/>
    <w:rsid w:val="00531288"/>
    <w:rsid w:val="00531828"/>
    <w:rsid w:val="00532E6B"/>
    <w:rsid w:val="005331C8"/>
    <w:rsid w:val="00533596"/>
    <w:rsid w:val="005335AC"/>
    <w:rsid w:val="00533EF5"/>
    <w:rsid w:val="005343DC"/>
    <w:rsid w:val="00534724"/>
    <w:rsid w:val="0053532B"/>
    <w:rsid w:val="005365CE"/>
    <w:rsid w:val="00536DB1"/>
    <w:rsid w:val="005372FB"/>
    <w:rsid w:val="00537571"/>
    <w:rsid w:val="00541E79"/>
    <w:rsid w:val="00542796"/>
    <w:rsid w:val="00542855"/>
    <w:rsid w:val="00542D18"/>
    <w:rsid w:val="00544388"/>
    <w:rsid w:val="0054480C"/>
    <w:rsid w:val="00544E68"/>
    <w:rsid w:val="00545945"/>
    <w:rsid w:val="00545CF6"/>
    <w:rsid w:val="00546894"/>
    <w:rsid w:val="005507B5"/>
    <w:rsid w:val="00550AAC"/>
    <w:rsid w:val="00550BBA"/>
    <w:rsid w:val="00550F59"/>
    <w:rsid w:val="0055138F"/>
    <w:rsid w:val="00551B5E"/>
    <w:rsid w:val="00551E9E"/>
    <w:rsid w:val="00551EA2"/>
    <w:rsid w:val="005522C2"/>
    <w:rsid w:val="005542CC"/>
    <w:rsid w:val="005542E9"/>
    <w:rsid w:val="00554B80"/>
    <w:rsid w:val="00554C48"/>
    <w:rsid w:val="00555124"/>
    <w:rsid w:val="005564B6"/>
    <w:rsid w:val="00556672"/>
    <w:rsid w:val="005568DE"/>
    <w:rsid w:val="00556AC5"/>
    <w:rsid w:val="00560C7C"/>
    <w:rsid w:val="0056260A"/>
    <w:rsid w:val="0056409A"/>
    <w:rsid w:val="00565107"/>
    <w:rsid w:val="005654B5"/>
    <w:rsid w:val="0056751A"/>
    <w:rsid w:val="00567660"/>
    <w:rsid w:val="00567A23"/>
    <w:rsid w:val="005707C4"/>
    <w:rsid w:val="00570E41"/>
    <w:rsid w:val="005720D6"/>
    <w:rsid w:val="005723B6"/>
    <w:rsid w:val="00572810"/>
    <w:rsid w:val="005737FE"/>
    <w:rsid w:val="00574C29"/>
    <w:rsid w:val="005759B5"/>
    <w:rsid w:val="00576533"/>
    <w:rsid w:val="00577001"/>
    <w:rsid w:val="005779E7"/>
    <w:rsid w:val="00577D93"/>
    <w:rsid w:val="005803BC"/>
    <w:rsid w:val="00580D91"/>
    <w:rsid w:val="00581A48"/>
    <w:rsid w:val="00581D38"/>
    <w:rsid w:val="00583882"/>
    <w:rsid w:val="00583AC8"/>
    <w:rsid w:val="005840D4"/>
    <w:rsid w:val="0058592F"/>
    <w:rsid w:val="00585E56"/>
    <w:rsid w:val="00585F02"/>
    <w:rsid w:val="005861CC"/>
    <w:rsid w:val="005863B7"/>
    <w:rsid w:val="00586ADC"/>
    <w:rsid w:val="0058733D"/>
    <w:rsid w:val="00590019"/>
    <w:rsid w:val="00590057"/>
    <w:rsid w:val="0059081B"/>
    <w:rsid w:val="00591274"/>
    <w:rsid w:val="005916B5"/>
    <w:rsid w:val="0059310F"/>
    <w:rsid w:val="00593431"/>
    <w:rsid w:val="0059385F"/>
    <w:rsid w:val="00593D7B"/>
    <w:rsid w:val="00594693"/>
    <w:rsid w:val="00594BA2"/>
    <w:rsid w:val="00594EAB"/>
    <w:rsid w:val="005950AD"/>
    <w:rsid w:val="00595634"/>
    <w:rsid w:val="005961B2"/>
    <w:rsid w:val="005967E7"/>
    <w:rsid w:val="00596875"/>
    <w:rsid w:val="00596B49"/>
    <w:rsid w:val="00596EC1"/>
    <w:rsid w:val="00597162"/>
    <w:rsid w:val="005977F9"/>
    <w:rsid w:val="005A0556"/>
    <w:rsid w:val="005A0AEA"/>
    <w:rsid w:val="005A1F2C"/>
    <w:rsid w:val="005A1F95"/>
    <w:rsid w:val="005A2469"/>
    <w:rsid w:val="005A3127"/>
    <w:rsid w:val="005A366C"/>
    <w:rsid w:val="005A4BF8"/>
    <w:rsid w:val="005A6BB3"/>
    <w:rsid w:val="005A6C0D"/>
    <w:rsid w:val="005A7252"/>
    <w:rsid w:val="005A756E"/>
    <w:rsid w:val="005A7755"/>
    <w:rsid w:val="005A7F7C"/>
    <w:rsid w:val="005B092B"/>
    <w:rsid w:val="005B0CEA"/>
    <w:rsid w:val="005B0F7F"/>
    <w:rsid w:val="005B171A"/>
    <w:rsid w:val="005B1C68"/>
    <w:rsid w:val="005B1E16"/>
    <w:rsid w:val="005B2553"/>
    <w:rsid w:val="005B32E9"/>
    <w:rsid w:val="005B43DF"/>
    <w:rsid w:val="005B5120"/>
    <w:rsid w:val="005B5A9C"/>
    <w:rsid w:val="005B692A"/>
    <w:rsid w:val="005B69FE"/>
    <w:rsid w:val="005B6BC7"/>
    <w:rsid w:val="005B72B2"/>
    <w:rsid w:val="005B7785"/>
    <w:rsid w:val="005B7A93"/>
    <w:rsid w:val="005B7E26"/>
    <w:rsid w:val="005B7E73"/>
    <w:rsid w:val="005C0376"/>
    <w:rsid w:val="005C0640"/>
    <w:rsid w:val="005C1DA7"/>
    <w:rsid w:val="005C1E66"/>
    <w:rsid w:val="005C2ABA"/>
    <w:rsid w:val="005C2CA6"/>
    <w:rsid w:val="005C3A62"/>
    <w:rsid w:val="005C5139"/>
    <w:rsid w:val="005C64CE"/>
    <w:rsid w:val="005C6DB0"/>
    <w:rsid w:val="005C711A"/>
    <w:rsid w:val="005C73FD"/>
    <w:rsid w:val="005C7517"/>
    <w:rsid w:val="005C78D1"/>
    <w:rsid w:val="005D29B5"/>
    <w:rsid w:val="005D2C73"/>
    <w:rsid w:val="005D30F7"/>
    <w:rsid w:val="005D329B"/>
    <w:rsid w:val="005D3793"/>
    <w:rsid w:val="005D3B38"/>
    <w:rsid w:val="005D40A1"/>
    <w:rsid w:val="005D43E9"/>
    <w:rsid w:val="005D4635"/>
    <w:rsid w:val="005D55D2"/>
    <w:rsid w:val="005D62A2"/>
    <w:rsid w:val="005D6946"/>
    <w:rsid w:val="005D6A8C"/>
    <w:rsid w:val="005D6BEC"/>
    <w:rsid w:val="005D6CDF"/>
    <w:rsid w:val="005D7C46"/>
    <w:rsid w:val="005E05D4"/>
    <w:rsid w:val="005E0ED1"/>
    <w:rsid w:val="005E21B2"/>
    <w:rsid w:val="005E2A5F"/>
    <w:rsid w:val="005E2D30"/>
    <w:rsid w:val="005E3262"/>
    <w:rsid w:val="005E38E1"/>
    <w:rsid w:val="005E45F1"/>
    <w:rsid w:val="005E4E05"/>
    <w:rsid w:val="005E4F1C"/>
    <w:rsid w:val="005E691F"/>
    <w:rsid w:val="005E6AC9"/>
    <w:rsid w:val="005F0020"/>
    <w:rsid w:val="005F0688"/>
    <w:rsid w:val="005F0CCA"/>
    <w:rsid w:val="005F0EF4"/>
    <w:rsid w:val="005F2267"/>
    <w:rsid w:val="005F3074"/>
    <w:rsid w:val="005F32F8"/>
    <w:rsid w:val="005F36F9"/>
    <w:rsid w:val="005F38DC"/>
    <w:rsid w:val="005F3B22"/>
    <w:rsid w:val="005F3D7B"/>
    <w:rsid w:val="005F4072"/>
    <w:rsid w:val="005F4AFE"/>
    <w:rsid w:val="005F4BB0"/>
    <w:rsid w:val="005F543C"/>
    <w:rsid w:val="005F5E89"/>
    <w:rsid w:val="005F5EF7"/>
    <w:rsid w:val="005F61C8"/>
    <w:rsid w:val="005F6466"/>
    <w:rsid w:val="005F6735"/>
    <w:rsid w:val="005F7489"/>
    <w:rsid w:val="005F76A6"/>
    <w:rsid w:val="00601794"/>
    <w:rsid w:val="00603581"/>
    <w:rsid w:val="006048B2"/>
    <w:rsid w:val="006063AC"/>
    <w:rsid w:val="00606554"/>
    <w:rsid w:val="006068C0"/>
    <w:rsid w:val="00606B93"/>
    <w:rsid w:val="0060707C"/>
    <w:rsid w:val="00610377"/>
    <w:rsid w:val="0061069A"/>
    <w:rsid w:val="00610C21"/>
    <w:rsid w:val="00611C26"/>
    <w:rsid w:val="0061277E"/>
    <w:rsid w:val="00612A07"/>
    <w:rsid w:val="006141D1"/>
    <w:rsid w:val="00614782"/>
    <w:rsid w:val="00614C26"/>
    <w:rsid w:val="0061684A"/>
    <w:rsid w:val="006168F7"/>
    <w:rsid w:val="00617260"/>
    <w:rsid w:val="006201D2"/>
    <w:rsid w:val="006201E1"/>
    <w:rsid w:val="00620C74"/>
    <w:rsid w:val="00621C95"/>
    <w:rsid w:val="00621D62"/>
    <w:rsid w:val="006223D2"/>
    <w:rsid w:val="006236B9"/>
    <w:rsid w:val="00623D31"/>
    <w:rsid w:val="006268A8"/>
    <w:rsid w:val="00627534"/>
    <w:rsid w:val="00627A7B"/>
    <w:rsid w:val="006302DF"/>
    <w:rsid w:val="00631503"/>
    <w:rsid w:val="00632881"/>
    <w:rsid w:val="006329DF"/>
    <w:rsid w:val="00632B2A"/>
    <w:rsid w:val="00633A2C"/>
    <w:rsid w:val="0063521E"/>
    <w:rsid w:val="00635293"/>
    <w:rsid w:val="006356F9"/>
    <w:rsid w:val="00635882"/>
    <w:rsid w:val="00636039"/>
    <w:rsid w:val="00636501"/>
    <w:rsid w:val="00636C82"/>
    <w:rsid w:val="00637183"/>
    <w:rsid w:val="00637BFB"/>
    <w:rsid w:val="00637E58"/>
    <w:rsid w:val="00640FA9"/>
    <w:rsid w:val="006411DD"/>
    <w:rsid w:val="00641375"/>
    <w:rsid w:val="00643C97"/>
    <w:rsid w:val="00643E0C"/>
    <w:rsid w:val="00643E36"/>
    <w:rsid w:val="006442C3"/>
    <w:rsid w:val="006446C3"/>
    <w:rsid w:val="006446D4"/>
    <w:rsid w:val="00644A4E"/>
    <w:rsid w:val="00645882"/>
    <w:rsid w:val="00646181"/>
    <w:rsid w:val="00646AB6"/>
    <w:rsid w:val="00646B21"/>
    <w:rsid w:val="0064766D"/>
    <w:rsid w:val="00647EB8"/>
    <w:rsid w:val="00647F69"/>
    <w:rsid w:val="006500E7"/>
    <w:rsid w:val="00650A40"/>
    <w:rsid w:val="00650C92"/>
    <w:rsid w:val="00650F9C"/>
    <w:rsid w:val="00651891"/>
    <w:rsid w:val="006518AC"/>
    <w:rsid w:val="00652189"/>
    <w:rsid w:val="006524DC"/>
    <w:rsid w:val="00652C44"/>
    <w:rsid w:val="00652D36"/>
    <w:rsid w:val="006534E5"/>
    <w:rsid w:val="00653540"/>
    <w:rsid w:val="006539F2"/>
    <w:rsid w:val="0065429A"/>
    <w:rsid w:val="0065487A"/>
    <w:rsid w:val="00656961"/>
    <w:rsid w:val="00656DC7"/>
    <w:rsid w:val="006572DB"/>
    <w:rsid w:val="006574A2"/>
    <w:rsid w:val="00657D2B"/>
    <w:rsid w:val="00657F8F"/>
    <w:rsid w:val="006600AC"/>
    <w:rsid w:val="0066036D"/>
    <w:rsid w:val="00660CB7"/>
    <w:rsid w:val="006616C5"/>
    <w:rsid w:val="0066172F"/>
    <w:rsid w:val="00662016"/>
    <w:rsid w:val="006623BA"/>
    <w:rsid w:val="00662EF3"/>
    <w:rsid w:val="00663BA3"/>
    <w:rsid w:val="006642BE"/>
    <w:rsid w:val="00665044"/>
    <w:rsid w:val="0066582B"/>
    <w:rsid w:val="00666A75"/>
    <w:rsid w:val="00666C47"/>
    <w:rsid w:val="00666CE7"/>
    <w:rsid w:val="00670A1D"/>
    <w:rsid w:val="006713DA"/>
    <w:rsid w:val="00671D3A"/>
    <w:rsid w:val="00671E01"/>
    <w:rsid w:val="0067231A"/>
    <w:rsid w:val="00672758"/>
    <w:rsid w:val="006733F9"/>
    <w:rsid w:val="006737D5"/>
    <w:rsid w:val="00673C97"/>
    <w:rsid w:val="00673D4D"/>
    <w:rsid w:val="006746C4"/>
    <w:rsid w:val="00675477"/>
    <w:rsid w:val="00675D03"/>
    <w:rsid w:val="00676153"/>
    <w:rsid w:val="00676599"/>
    <w:rsid w:val="00676915"/>
    <w:rsid w:val="006773CA"/>
    <w:rsid w:val="00677570"/>
    <w:rsid w:val="00677753"/>
    <w:rsid w:val="00680E6D"/>
    <w:rsid w:val="006810FE"/>
    <w:rsid w:val="006817CD"/>
    <w:rsid w:val="00682441"/>
    <w:rsid w:val="00682572"/>
    <w:rsid w:val="006838AD"/>
    <w:rsid w:val="00683BE4"/>
    <w:rsid w:val="00684138"/>
    <w:rsid w:val="0068428F"/>
    <w:rsid w:val="006842EE"/>
    <w:rsid w:val="00684822"/>
    <w:rsid w:val="00684865"/>
    <w:rsid w:val="00685593"/>
    <w:rsid w:val="00685830"/>
    <w:rsid w:val="00685FF1"/>
    <w:rsid w:val="00686270"/>
    <w:rsid w:val="006864C8"/>
    <w:rsid w:val="006866D6"/>
    <w:rsid w:val="00686F5D"/>
    <w:rsid w:val="0069186C"/>
    <w:rsid w:val="006919AC"/>
    <w:rsid w:val="006921A0"/>
    <w:rsid w:val="0069268B"/>
    <w:rsid w:val="00692D5F"/>
    <w:rsid w:val="00693348"/>
    <w:rsid w:val="006938D2"/>
    <w:rsid w:val="0069467B"/>
    <w:rsid w:val="00694688"/>
    <w:rsid w:val="00694C5C"/>
    <w:rsid w:val="006955FC"/>
    <w:rsid w:val="006960EB"/>
    <w:rsid w:val="0069711A"/>
    <w:rsid w:val="0069737A"/>
    <w:rsid w:val="006979BD"/>
    <w:rsid w:val="006A04ED"/>
    <w:rsid w:val="006A0735"/>
    <w:rsid w:val="006A0817"/>
    <w:rsid w:val="006A114D"/>
    <w:rsid w:val="006A21CD"/>
    <w:rsid w:val="006A2B02"/>
    <w:rsid w:val="006A2EE3"/>
    <w:rsid w:val="006A3580"/>
    <w:rsid w:val="006A3B4D"/>
    <w:rsid w:val="006A3C58"/>
    <w:rsid w:val="006A44F2"/>
    <w:rsid w:val="006A4C74"/>
    <w:rsid w:val="006A504E"/>
    <w:rsid w:val="006A69D3"/>
    <w:rsid w:val="006A6A6C"/>
    <w:rsid w:val="006A751E"/>
    <w:rsid w:val="006A7E60"/>
    <w:rsid w:val="006B0423"/>
    <w:rsid w:val="006B0D11"/>
    <w:rsid w:val="006B1323"/>
    <w:rsid w:val="006B3428"/>
    <w:rsid w:val="006B3431"/>
    <w:rsid w:val="006B363E"/>
    <w:rsid w:val="006B36DA"/>
    <w:rsid w:val="006B381A"/>
    <w:rsid w:val="006B4564"/>
    <w:rsid w:val="006B535D"/>
    <w:rsid w:val="006B6D27"/>
    <w:rsid w:val="006B734F"/>
    <w:rsid w:val="006B74B0"/>
    <w:rsid w:val="006B7A2D"/>
    <w:rsid w:val="006B7E06"/>
    <w:rsid w:val="006C050E"/>
    <w:rsid w:val="006C0A29"/>
    <w:rsid w:val="006C0AAA"/>
    <w:rsid w:val="006C0F12"/>
    <w:rsid w:val="006C1007"/>
    <w:rsid w:val="006C14F5"/>
    <w:rsid w:val="006C1F97"/>
    <w:rsid w:val="006C24D8"/>
    <w:rsid w:val="006C2600"/>
    <w:rsid w:val="006C3BE7"/>
    <w:rsid w:val="006C412E"/>
    <w:rsid w:val="006C4B53"/>
    <w:rsid w:val="006C567E"/>
    <w:rsid w:val="006C5C57"/>
    <w:rsid w:val="006C5D00"/>
    <w:rsid w:val="006C5EAA"/>
    <w:rsid w:val="006C6347"/>
    <w:rsid w:val="006C68D6"/>
    <w:rsid w:val="006C69D4"/>
    <w:rsid w:val="006D01DC"/>
    <w:rsid w:val="006D0220"/>
    <w:rsid w:val="006D0E97"/>
    <w:rsid w:val="006D13DA"/>
    <w:rsid w:val="006D156C"/>
    <w:rsid w:val="006D1858"/>
    <w:rsid w:val="006D1D8B"/>
    <w:rsid w:val="006D1ED4"/>
    <w:rsid w:val="006D254A"/>
    <w:rsid w:val="006D2EDB"/>
    <w:rsid w:val="006D3086"/>
    <w:rsid w:val="006D35B2"/>
    <w:rsid w:val="006D36DE"/>
    <w:rsid w:val="006D37B0"/>
    <w:rsid w:val="006D3F7A"/>
    <w:rsid w:val="006D45BF"/>
    <w:rsid w:val="006D475E"/>
    <w:rsid w:val="006D4D3C"/>
    <w:rsid w:val="006D6DD8"/>
    <w:rsid w:val="006D71B7"/>
    <w:rsid w:val="006D7EE0"/>
    <w:rsid w:val="006E0029"/>
    <w:rsid w:val="006E0809"/>
    <w:rsid w:val="006E0886"/>
    <w:rsid w:val="006E0B8D"/>
    <w:rsid w:val="006E151C"/>
    <w:rsid w:val="006E262F"/>
    <w:rsid w:val="006E3615"/>
    <w:rsid w:val="006E5AC5"/>
    <w:rsid w:val="006E5FC8"/>
    <w:rsid w:val="006E6BA1"/>
    <w:rsid w:val="006E7D3C"/>
    <w:rsid w:val="006F0F0F"/>
    <w:rsid w:val="006F1330"/>
    <w:rsid w:val="006F1563"/>
    <w:rsid w:val="006F1896"/>
    <w:rsid w:val="006F1F9E"/>
    <w:rsid w:val="006F232B"/>
    <w:rsid w:val="006F27A8"/>
    <w:rsid w:val="006F329B"/>
    <w:rsid w:val="006F32E7"/>
    <w:rsid w:val="006F36C8"/>
    <w:rsid w:val="006F4784"/>
    <w:rsid w:val="006F482B"/>
    <w:rsid w:val="006F4D53"/>
    <w:rsid w:val="006F4E25"/>
    <w:rsid w:val="006F501B"/>
    <w:rsid w:val="006F5D25"/>
    <w:rsid w:val="006F6BB8"/>
    <w:rsid w:val="006F6C95"/>
    <w:rsid w:val="006F7B67"/>
    <w:rsid w:val="00700493"/>
    <w:rsid w:val="00700A80"/>
    <w:rsid w:val="00701279"/>
    <w:rsid w:val="007012EB"/>
    <w:rsid w:val="00701FF3"/>
    <w:rsid w:val="007027CA"/>
    <w:rsid w:val="0070285C"/>
    <w:rsid w:val="00702965"/>
    <w:rsid w:val="00703EB9"/>
    <w:rsid w:val="00704E77"/>
    <w:rsid w:val="00705C57"/>
    <w:rsid w:val="00711556"/>
    <w:rsid w:val="00712301"/>
    <w:rsid w:val="00712616"/>
    <w:rsid w:val="007137BF"/>
    <w:rsid w:val="00713C7F"/>
    <w:rsid w:val="00713F91"/>
    <w:rsid w:val="00714330"/>
    <w:rsid w:val="00714922"/>
    <w:rsid w:val="007149B6"/>
    <w:rsid w:val="007166B5"/>
    <w:rsid w:val="0071674E"/>
    <w:rsid w:val="0071B29B"/>
    <w:rsid w:val="00720A52"/>
    <w:rsid w:val="00721085"/>
    <w:rsid w:val="007215AE"/>
    <w:rsid w:val="007216FB"/>
    <w:rsid w:val="00721956"/>
    <w:rsid w:val="007219BE"/>
    <w:rsid w:val="0072203D"/>
    <w:rsid w:val="007220CB"/>
    <w:rsid w:val="00722E8D"/>
    <w:rsid w:val="007235D0"/>
    <w:rsid w:val="007248F2"/>
    <w:rsid w:val="00724B49"/>
    <w:rsid w:val="00725920"/>
    <w:rsid w:val="0072594F"/>
    <w:rsid w:val="007261A2"/>
    <w:rsid w:val="00726DD7"/>
    <w:rsid w:val="00727A63"/>
    <w:rsid w:val="00730CA8"/>
    <w:rsid w:val="00730E10"/>
    <w:rsid w:val="007318CC"/>
    <w:rsid w:val="00732277"/>
    <w:rsid w:val="0073251E"/>
    <w:rsid w:val="007325E7"/>
    <w:rsid w:val="00732BFB"/>
    <w:rsid w:val="00732C7A"/>
    <w:rsid w:val="00732FC1"/>
    <w:rsid w:val="00732FD9"/>
    <w:rsid w:val="0073322A"/>
    <w:rsid w:val="00733653"/>
    <w:rsid w:val="007345B6"/>
    <w:rsid w:val="007348E0"/>
    <w:rsid w:val="007351F2"/>
    <w:rsid w:val="00735475"/>
    <w:rsid w:val="007357B9"/>
    <w:rsid w:val="00735DC2"/>
    <w:rsid w:val="00735E1F"/>
    <w:rsid w:val="00735FCD"/>
    <w:rsid w:val="00736682"/>
    <w:rsid w:val="00736913"/>
    <w:rsid w:val="007377D0"/>
    <w:rsid w:val="007400FE"/>
    <w:rsid w:val="00741888"/>
    <w:rsid w:val="00741F00"/>
    <w:rsid w:val="007426C7"/>
    <w:rsid w:val="00742ABB"/>
    <w:rsid w:val="007437CA"/>
    <w:rsid w:val="00743CBA"/>
    <w:rsid w:val="00743FDF"/>
    <w:rsid w:val="00744A94"/>
    <w:rsid w:val="00745F26"/>
    <w:rsid w:val="00746162"/>
    <w:rsid w:val="00747749"/>
    <w:rsid w:val="00747956"/>
    <w:rsid w:val="00747C3B"/>
    <w:rsid w:val="00747DCF"/>
    <w:rsid w:val="0075002F"/>
    <w:rsid w:val="00750169"/>
    <w:rsid w:val="0075046B"/>
    <w:rsid w:val="00750523"/>
    <w:rsid w:val="00750D31"/>
    <w:rsid w:val="00751CDB"/>
    <w:rsid w:val="0075264C"/>
    <w:rsid w:val="0075317C"/>
    <w:rsid w:val="00753BA1"/>
    <w:rsid w:val="007545C7"/>
    <w:rsid w:val="007549A5"/>
    <w:rsid w:val="00755A58"/>
    <w:rsid w:val="00755E50"/>
    <w:rsid w:val="00755E96"/>
    <w:rsid w:val="00756F78"/>
    <w:rsid w:val="0075742A"/>
    <w:rsid w:val="00757EE9"/>
    <w:rsid w:val="007611CE"/>
    <w:rsid w:val="007618AE"/>
    <w:rsid w:val="0076219C"/>
    <w:rsid w:val="00762978"/>
    <w:rsid w:val="00762CB9"/>
    <w:rsid w:val="00762CEF"/>
    <w:rsid w:val="00763575"/>
    <w:rsid w:val="00763919"/>
    <w:rsid w:val="0076510E"/>
    <w:rsid w:val="007653A7"/>
    <w:rsid w:val="0076735C"/>
    <w:rsid w:val="0076765D"/>
    <w:rsid w:val="00767B5E"/>
    <w:rsid w:val="007700D7"/>
    <w:rsid w:val="0077010B"/>
    <w:rsid w:val="007704AA"/>
    <w:rsid w:val="00770D84"/>
    <w:rsid w:val="00771438"/>
    <w:rsid w:val="007715CC"/>
    <w:rsid w:val="00772016"/>
    <w:rsid w:val="0077213E"/>
    <w:rsid w:val="00772820"/>
    <w:rsid w:val="00773337"/>
    <w:rsid w:val="0077344A"/>
    <w:rsid w:val="00774A2C"/>
    <w:rsid w:val="00775781"/>
    <w:rsid w:val="00776AED"/>
    <w:rsid w:val="00776BA6"/>
    <w:rsid w:val="00777985"/>
    <w:rsid w:val="00777A35"/>
    <w:rsid w:val="00781442"/>
    <w:rsid w:val="007814CA"/>
    <w:rsid w:val="00781A11"/>
    <w:rsid w:val="00781B32"/>
    <w:rsid w:val="00782B31"/>
    <w:rsid w:val="00782C94"/>
    <w:rsid w:val="00782EFB"/>
    <w:rsid w:val="00784009"/>
    <w:rsid w:val="0078413D"/>
    <w:rsid w:val="00784A42"/>
    <w:rsid w:val="00784CD6"/>
    <w:rsid w:val="00784EB6"/>
    <w:rsid w:val="00785A20"/>
    <w:rsid w:val="007869CF"/>
    <w:rsid w:val="00786CD8"/>
    <w:rsid w:val="00787CEB"/>
    <w:rsid w:val="0079022D"/>
    <w:rsid w:val="00790C61"/>
    <w:rsid w:val="007913BC"/>
    <w:rsid w:val="00791893"/>
    <w:rsid w:val="007923ED"/>
    <w:rsid w:val="00792EF4"/>
    <w:rsid w:val="00794093"/>
    <w:rsid w:val="00794262"/>
    <w:rsid w:val="00794AB8"/>
    <w:rsid w:val="00795636"/>
    <w:rsid w:val="00796D27"/>
    <w:rsid w:val="00797498"/>
    <w:rsid w:val="0079773C"/>
    <w:rsid w:val="00797E45"/>
    <w:rsid w:val="007A1168"/>
    <w:rsid w:val="007A12EA"/>
    <w:rsid w:val="007A3A35"/>
    <w:rsid w:val="007A3C48"/>
    <w:rsid w:val="007A4975"/>
    <w:rsid w:val="007A582D"/>
    <w:rsid w:val="007A5CBB"/>
    <w:rsid w:val="007A5EE8"/>
    <w:rsid w:val="007A5F03"/>
    <w:rsid w:val="007A62A2"/>
    <w:rsid w:val="007A62CA"/>
    <w:rsid w:val="007A73A7"/>
    <w:rsid w:val="007A745C"/>
    <w:rsid w:val="007A7F6F"/>
    <w:rsid w:val="007B0FCC"/>
    <w:rsid w:val="007B0FF2"/>
    <w:rsid w:val="007B11C7"/>
    <w:rsid w:val="007B1C44"/>
    <w:rsid w:val="007B3F95"/>
    <w:rsid w:val="007B4F00"/>
    <w:rsid w:val="007B4F72"/>
    <w:rsid w:val="007B5770"/>
    <w:rsid w:val="007B6345"/>
    <w:rsid w:val="007B6504"/>
    <w:rsid w:val="007B68F1"/>
    <w:rsid w:val="007B7DA3"/>
    <w:rsid w:val="007B7F50"/>
    <w:rsid w:val="007C0FB9"/>
    <w:rsid w:val="007C119C"/>
    <w:rsid w:val="007C1D52"/>
    <w:rsid w:val="007C2846"/>
    <w:rsid w:val="007C2C3B"/>
    <w:rsid w:val="007C33F4"/>
    <w:rsid w:val="007C3631"/>
    <w:rsid w:val="007C4CDA"/>
    <w:rsid w:val="007C57F8"/>
    <w:rsid w:val="007C5943"/>
    <w:rsid w:val="007C5B83"/>
    <w:rsid w:val="007C749E"/>
    <w:rsid w:val="007C7696"/>
    <w:rsid w:val="007D0F0B"/>
    <w:rsid w:val="007D2135"/>
    <w:rsid w:val="007D3A76"/>
    <w:rsid w:val="007D44C3"/>
    <w:rsid w:val="007D55B1"/>
    <w:rsid w:val="007D57E2"/>
    <w:rsid w:val="007D63FA"/>
    <w:rsid w:val="007D6F3A"/>
    <w:rsid w:val="007D7770"/>
    <w:rsid w:val="007D7EB6"/>
    <w:rsid w:val="007E1342"/>
    <w:rsid w:val="007E14A4"/>
    <w:rsid w:val="007E2439"/>
    <w:rsid w:val="007E27DA"/>
    <w:rsid w:val="007E2C7A"/>
    <w:rsid w:val="007E2E81"/>
    <w:rsid w:val="007E3362"/>
    <w:rsid w:val="007E506B"/>
    <w:rsid w:val="007E511D"/>
    <w:rsid w:val="007E5BD0"/>
    <w:rsid w:val="007E5BEA"/>
    <w:rsid w:val="007E5DB8"/>
    <w:rsid w:val="007E5FBD"/>
    <w:rsid w:val="007E6BE9"/>
    <w:rsid w:val="007F0274"/>
    <w:rsid w:val="007F049F"/>
    <w:rsid w:val="007F0602"/>
    <w:rsid w:val="007F183D"/>
    <w:rsid w:val="007F1869"/>
    <w:rsid w:val="007F27F6"/>
    <w:rsid w:val="007F29A8"/>
    <w:rsid w:val="007F2D30"/>
    <w:rsid w:val="007F3007"/>
    <w:rsid w:val="007F3713"/>
    <w:rsid w:val="007F3B75"/>
    <w:rsid w:val="007F3CA3"/>
    <w:rsid w:val="007F62DE"/>
    <w:rsid w:val="007F62EF"/>
    <w:rsid w:val="007F6D5F"/>
    <w:rsid w:val="00802B21"/>
    <w:rsid w:val="00803056"/>
    <w:rsid w:val="008032CE"/>
    <w:rsid w:val="0080397F"/>
    <w:rsid w:val="00804D5F"/>
    <w:rsid w:val="00804E6E"/>
    <w:rsid w:val="008057CA"/>
    <w:rsid w:val="00805FCA"/>
    <w:rsid w:val="00806237"/>
    <w:rsid w:val="00806860"/>
    <w:rsid w:val="00806BAC"/>
    <w:rsid w:val="00807B8C"/>
    <w:rsid w:val="00807BDB"/>
    <w:rsid w:val="00810686"/>
    <w:rsid w:val="00811A04"/>
    <w:rsid w:val="00811D57"/>
    <w:rsid w:val="00812367"/>
    <w:rsid w:val="00812834"/>
    <w:rsid w:val="008133A9"/>
    <w:rsid w:val="008145A3"/>
    <w:rsid w:val="0081476C"/>
    <w:rsid w:val="00815432"/>
    <w:rsid w:val="008156F0"/>
    <w:rsid w:val="00816CB3"/>
    <w:rsid w:val="00816CBE"/>
    <w:rsid w:val="00820218"/>
    <w:rsid w:val="0082033E"/>
    <w:rsid w:val="00820799"/>
    <w:rsid w:val="008207AB"/>
    <w:rsid w:val="008226C0"/>
    <w:rsid w:val="00822E1D"/>
    <w:rsid w:val="0082317C"/>
    <w:rsid w:val="0082442A"/>
    <w:rsid w:val="00825B30"/>
    <w:rsid w:val="00825E2C"/>
    <w:rsid w:val="00830F94"/>
    <w:rsid w:val="008311D6"/>
    <w:rsid w:val="00831879"/>
    <w:rsid w:val="00831A26"/>
    <w:rsid w:val="008325DC"/>
    <w:rsid w:val="00832F0B"/>
    <w:rsid w:val="0083310E"/>
    <w:rsid w:val="008344FE"/>
    <w:rsid w:val="0083495D"/>
    <w:rsid w:val="008349E9"/>
    <w:rsid w:val="008357D4"/>
    <w:rsid w:val="00835A33"/>
    <w:rsid w:val="00837B2C"/>
    <w:rsid w:val="00837F2C"/>
    <w:rsid w:val="00840D92"/>
    <w:rsid w:val="00841631"/>
    <w:rsid w:val="0084167D"/>
    <w:rsid w:val="00841AE6"/>
    <w:rsid w:val="00841E19"/>
    <w:rsid w:val="00842585"/>
    <w:rsid w:val="00842D8E"/>
    <w:rsid w:val="0084367B"/>
    <w:rsid w:val="008446CE"/>
    <w:rsid w:val="00844932"/>
    <w:rsid w:val="00844E22"/>
    <w:rsid w:val="008451BB"/>
    <w:rsid w:val="008451C6"/>
    <w:rsid w:val="00845544"/>
    <w:rsid w:val="00845ED4"/>
    <w:rsid w:val="008461AB"/>
    <w:rsid w:val="00846C24"/>
    <w:rsid w:val="008473ED"/>
    <w:rsid w:val="00847D89"/>
    <w:rsid w:val="00847E53"/>
    <w:rsid w:val="00847E89"/>
    <w:rsid w:val="00847E8B"/>
    <w:rsid w:val="008503E1"/>
    <w:rsid w:val="00850582"/>
    <w:rsid w:val="00850DF3"/>
    <w:rsid w:val="008516A3"/>
    <w:rsid w:val="00851A97"/>
    <w:rsid w:val="00852457"/>
    <w:rsid w:val="008539C0"/>
    <w:rsid w:val="00853D2C"/>
    <w:rsid w:val="008540D1"/>
    <w:rsid w:val="00854EB5"/>
    <w:rsid w:val="00855001"/>
    <w:rsid w:val="00855294"/>
    <w:rsid w:val="00856652"/>
    <w:rsid w:val="008578BD"/>
    <w:rsid w:val="00857E2F"/>
    <w:rsid w:val="00860466"/>
    <w:rsid w:val="0086064C"/>
    <w:rsid w:val="008610D2"/>
    <w:rsid w:val="00861540"/>
    <w:rsid w:val="008618C2"/>
    <w:rsid w:val="00861E19"/>
    <w:rsid w:val="00861EC4"/>
    <w:rsid w:val="00862D85"/>
    <w:rsid w:val="00862EFE"/>
    <w:rsid w:val="0086357D"/>
    <w:rsid w:val="008644F1"/>
    <w:rsid w:val="008648B3"/>
    <w:rsid w:val="00865BC6"/>
    <w:rsid w:val="00867F1D"/>
    <w:rsid w:val="00867FE8"/>
    <w:rsid w:val="00870EC1"/>
    <w:rsid w:val="0087163B"/>
    <w:rsid w:val="00871A5E"/>
    <w:rsid w:val="008726E0"/>
    <w:rsid w:val="0087377D"/>
    <w:rsid w:val="0087380C"/>
    <w:rsid w:val="00873833"/>
    <w:rsid w:val="00873932"/>
    <w:rsid w:val="008747CF"/>
    <w:rsid w:val="0087487A"/>
    <w:rsid w:val="008800F6"/>
    <w:rsid w:val="0088078C"/>
    <w:rsid w:val="008808FA"/>
    <w:rsid w:val="00880D68"/>
    <w:rsid w:val="00880DAC"/>
    <w:rsid w:val="008811EF"/>
    <w:rsid w:val="00881B9D"/>
    <w:rsid w:val="00881DC3"/>
    <w:rsid w:val="00882681"/>
    <w:rsid w:val="00882CE5"/>
    <w:rsid w:val="008848D1"/>
    <w:rsid w:val="00885160"/>
    <w:rsid w:val="00885759"/>
    <w:rsid w:val="00885798"/>
    <w:rsid w:val="00885C6B"/>
    <w:rsid w:val="00885F87"/>
    <w:rsid w:val="008866ED"/>
    <w:rsid w:val="00886CAC"/>
    <w:rsid w:val="0088773E"/>
    <w:rsid w:val="008877B6"/>
    <w:rsid w:val="0089031A"/>
    <w:rsid w:val="00890739"/>
    <w:rsid w:val="00891556"/>
    <w:rsid w:val="00891F87"/>
    <w:rsid w:val="00892C5C"/>
    <w:rsid w:val="00892DE0"/>
    <w:rsid w:val="00892FA1"/>
    <w:rsid w:val="008938C4"/>
    <w:rsid w:val="00893C54"/>
    <w:rsid w:val="00894326"/>
    <w:rsid w:val="008953DF"/>
    <w:rsid w:val="00895B49"/>
    <w:rsid w:val="00895D5E"/>
    <w:rsid w:val="00896AE1"/>
    <w:rsid w:val="00896F9B"/>
    <w:rsid w:val="008978F6"/>
    <w:rsid w:val="008A00F0"/>
    <w:rsid w:val="008A10F4"/>
    <w:rsid w:val="008A13CB"/>
    <w:rsid w:val="008A27E0"/>
    <w:rsid w:val="008A2BE1"/>
    <w:rsid w:val="008A35DC"/>
    <w:rsid w:val="008A37FC"/>
    <w:rsid w:val="008A4171"/>
    <w:rsid w:val="008A44C6"/>
    <w:rsid w:val="008A5892"/>
    <w:rsid w:val="008A5DA2"/>
    <w:rsid w:val="008AFE75"/>
    <w:rsid w:val="008B00CE"/>
    <w:rsid w:val="008B070D"/>
    <w:rsid w:val="008B07A6"/>
    <w:rsid w:val="008B0B04"/>
    <w:rsid w:val="008B1F23"/>
    <w:rsid w:val="008B204F"/>
    <w:rsid w:val="008B2088"/>
    <w:rsid w:val="008B21B8"/>
    <w:rsid w:val="008B25F5"/>
    <w:rsid w:val="008B2619"/>
    <w:rsid w:val="008B3034"/>
    <w:rsid w:val="008B3B8B"/>
    <w:rsid w:val="008B4063"/>
    <w:rsid w:val="008B5A88"/>
    <w:rsid w:val="008B5E42"/>
    <w:rsid w:val="008B68B4"/>
    <w:rsid w:val="008B7296"/>
    <w:rsid w:val="008B72EB"/>
    <w:rsid w:val="008B7627"/>
    <w:rsid w:val="008C0942"/>
    <w:rsid w:val="008C1B72"/>
    <w:rsid w:val="008C1E7D"/>
    <w:rsid w:val="008C27D5"/>
    <w:rsid w:val="008C3B68"/>
    <w:rsid w:val="008C5829"/>
    <w:rsid w:val="008C6949"/>
    <w:rsid w:val="008C724E"/>
    <w:rsid w:val="008C7282"/>
    <w:rsid w:val="008C76D0"/>
    <w:rsid w:val="008D0936"/>
    <w:rsid w:val="008D09C3"/>
    <w:rsid w:val="008D0C3F"/>
    <w:rsid w:val="008D0FD1"/>
    <w:rsid w:val="008D10D6"/>
    <w:rsid w:val="008D11DE"/>
    <w:rsid w:val="008D201A"/>
    <w:rsid w:val="008D299D"/>
    <w:rsid w:val="008D2C82"/>
    <w:rsid w:val="008D2F28"/>
    <w:rsid w:val="008D30E2"/>
    <w:rsid w:val="008D4C37"/>
    <w:rsid w:val="008D5547"/>
    <w:rsid w:val="008D66E5"/>
    <w:rsid w:val="008D7098"/>
    <w:rsid w:val="008D725B"/>
    <w:rsid w:val="008D7E11"/>
    <w:rsid w:val="008E05B2"/>
    <w:rsid w:val="008E134E"/>
    <w:rsid w:val="008E1C1E"/>
    <w:rsid w:val="008E1F54"/>
    <w:rsid w:val="008E2604"/>
    <w:rsid w:val="008E30F8"/>
    <w:rsid w:val="008E33ED"/>
    <w:rsid w:val="008E39EA"/>
    <w:rsid w:val="008E41CA"/>
    <w:rsid w:val="008E63FA"/>
    <w:rsid w:val="008E689F"/>
    <w:rsid w:val="008E6B2F"/>
    <w:rsid w:val="008E6C95"/>
    <w:rsid w:val="008F0433"/>
    <w:rsid w:val="008F05B9"/>
    <w:rsid w:val="008F08BB"/>
    <w:rsid w:val="008F1CE1"/>
    <w:rsid w:val="008F3183"/>
    <w:rsid w:val="008F35BA"/>
    <w:rsid w:val="008F45EA"/>
    <w:rsid w:val="008F4860"/>
    <w:rsid w:val="008F4A5A"/>
    <w:rsid w:val="008F5579"/>
    <w:rsid w:val="008F559D"/>
    <w:rsid w:val="008F5CB3"/>
    <w:rsid w:val="008F6F1E"/>
    <w:rsid w:val="008F7365"/>
    <w:rsid w:val="008F7DCA"/>
    <w:rsid w:val="009026CF"/>
    <w:rsid w:val="00902B6C"/>
    <w:rsid w:val="0090338A"/>
    <w:rsid w:val="00903EBA"/>
    <w:rsid w:val="009056FD"/>
    <w:rsid w:val="009057BB"/>
    <w:rsid w:val="00905DA5"/>
    <w:rsid w:val="0090643F"/>
    <w:rsid w:val="009064FD"/>
    <w:rsid w:val="009069F4"/>
    <w:rsid w:val="0091102A"/>
    <w:rsid w:val="00912982"/>
    <w:rsid w:val="00912AED"/>
    <w:rsid w:val="00913CC2"/>
    <w:rsid w:val="00913DD8"/>
    <w:rsid w:val="00914094"/>
    <w:rsid w:val="00914189"/>
    <w:rsid w:val="009144A8"/>
    <w:rsid w:val="00914DF1"/>
    <w:rsid w:val="00914DF3"/>
    <w:rsid w:val="00915CBA"/>
    <w:rsid w:val="009163F9"/>
    <w:rsid w:val="009167EF"/>
    <w:rsid w:val="00916C66"/>
    <w:rsid w:val="00916ECA"/>
    <w:rsid w:val="00917A73"/>
    <w:rsid w:val="00920120"/>
    <w:rsid w:val="00920D01"/>
    <w:rsid w:val="00920E1C"/>
    <w:rsid w:val="009213A0"/>
    <w:rsid w:val="00921465"/>
    <w:rsid w:val="0092196C"/>
    <w:rsid w:val="0092214F"/>
    <w:rsid w:val="009223D1"/>
    <w:rsid w:val="00924236"/>
    <w:rsid w:val="00925ACE"/>
    <w:rsid w:val="00926579"/>
    <w:rsid w:val="009266E5"/>
    <w:rsid w:val="00926F48"/>
    <w:rsid w:val="00927F18"/>
    <w:rsid w:val="00930C04"/>
    <w:rsid w:val="00930E77"/>
    <w:rsid w:val="0093151D"/>
    <w:rsid w:val="00931F27"/>
    <w:rsid w:val="009335B4"/>
    <w:rsid w:val="00934C7D"/>
    <w:rsid w:val="00934D6F"/>
    <w:rsid w:val="00934F4C"/>
    <w:rsid w:val="009354B2"/>
    <w:rsid w:val="0093570B"/>
    <w:rsid w:val="00935EF6"/>
    <w:rsid w:val="009366B2"/>
    <w:rsid w:val="00936DEF"/>
    <w:rsid w:val="0093768E"/>
    <w:rsid w:val="00937846"/>
    <w:rsid w:val="00940A3B"/>
    <w:rsid w:val="00941474"/>
    <w:rsid w:val="00942583"/>
    <w:rsid w:val="00942ADD"/>
    <w:rsid w:val="0094367D"/>
    <w:rsid w:val="00943BFA"/>
    <w:rsid w:val="0094402D"/>
    <w:rsid w:val="00944D34"/>
    <w:rsid w:val="0094581C"/>
    <w:rsid w:val="00947060"/>
    <w:rsid w:val="00947300"/>
    <w:rsid w:val="009476DF"/>
    <w:rsid w:val="00951016"/>
    <w:rsid w:val="00951719"/>
    <w:rsid w:val="00951813"/>
    <w:rsid w:val="0095196D"/>
    <w:rsid w:val="00951FEA"/>
    <w:rsid w:val="00952BD6"/>
    <w:rsid w:val="009535F7"/>
    <w:rsid w:val="0095382B"/>
    <w:rsid w:val="00953F66"/>
    <w:rsid w:val="00954097"/>
    <w:rsid w:val="0095414D"/>
    <w:rsid w:val="00954311"/>
    <w:rsid w:val="009544D6"/>
    <w:rsid w:val="00954552"/>
    <w:rsid w:val="009554E8"/>
    <w:rsid w:val="009558D4"/>
    <w:rsid w:val="00956749"/>
    <w:rsid w:val="0096019F"/>
    <w:rsid w:val="009616A6"/>
    <w:rsid w:val="00962421"/>
    <w:rsid w:val="00962466"/>
    <w:rsid w:val="009625F7"/>
    <w:rsid w:val="00962E0C"/>
    <w:rsid w:val="00962F1B"/>
    <w:rsid w:val="00963A77"/>
    <w:rsid w:val="00963E4B"/>
    <w:rsid w:val="00964434"/>
    <w:rsid w:val="00964D7B"/>
    <w:rsid w:val="00964D83"/>
    <w:rsid w:val="00965582"/>
    <w:rsid w:val="0096575F"/>
    <w:rsid w:val="00965FFA"/>
    <w:rsid w:val="009660B3"/>
    <w:rsid w:val="00966233"/>
    <w:rsid w:val="0096688B"/>
    <w:rsid w:val="00966BC1"/>
    <w:rsid w:val="00967148"/>
    <w:rsid w:val="00967C60"/>
    <w:rsid w:val="00970558"/>
    <w:rsid w:val="009711CF"/>
    <w:rsid w:val="00971750"/>
    <w:rsid w:val="00972594"/>
    <w:rsid w:val="00973026"/>
    <w:rsid w:val="009730F2"/>
    <w:rsid w:val="0097356D"/>
    <w:rsid w:val="00973CD3"/>
    <w:rsid w:val="009745AB"/>
    <w:rsid w:val="009747F3"/>
    <w:rsid w:val="00975F07"/>
    <w:rsid w:val="009761CB"/>
    <w:rsid w:val="009769F9"/>
    <w:rsid w:val="00977C2C"/>
    <w:rsid w:val="00977D63"/>
    <w:rsid w:val="00977FC3"/>
    <w:rsid w:val="0098280F"/>
    <w:rsid w:val="00982B49"/>
    <w:rsid w:val="00983631"/>
    <w:rsid w:val="00984D90"/>
    <w:rsid w:val="00985101"/>
    <w:rsid w:val="009856EF"/>
    <w:rsid w:val="00985AAB"/>
    <w:rsid w:val="00985AE2"/>
    <w:rsid w:val="00985DE4"/>
    <w:rsid w:val="009864D3"/>
    <w:rsid w:val="009873BC"/>
    <w:rsid w:val="0098749C"/>
    <w:rsid w:val="00987928"/>
    <w:rsid w:val="00987C95"/>
    <w:rsid w:val="00991503"/>
    <w:rsid w:val="00991A61"/>
    <w:rsid w:val="00992344"/>
    <w:rsid w:val="009926F3"/>
    <w:rsid w:val="0099275E"/>
    <w:rsid w:val="00993596"/>
    <w:rsid w:val="00993A62"/>
    <w:rsid w:val="00993F24"/>
    <w:rsid w:val="009942B7"/>
    <w:rsid w:val="00995BC8"/>
    <w:rsid w:val="00995D51"/>
    <w:rsid w:val="00996595"/>
    <w:rsid w:val="00997568"/>
    <w:rsid w:val="009A1E01"/>
    <w:rsid w:val="009A2344"/>
    <w:rsid w:val="009A2880"/>
    <w:rsid w:val="009A335A"/>
    <w:rsid w:val="009A3751"/>
    <w:rsid w:val="009A4013"/>
    <w:rsid w:val="009A40DF"/>
    <w:rsid w:val="009A4A72"/>
    <w:rsid w:val="009A5A90"/>
    <w:rsid w:val="009A641D"/>
    <w:rsid w:val="009A642D"/>
    <w:rsid w:val="009A64C3"/>
    <w:rsid w:val="009A7019"/>
    <w:rsid w:val="009A7377"/>
    <w:rsid w:val="009A77CA"/>
    <w:rsid w:val="009B02E1"/>
    <w:rsid w:val="009B0B58"/>
    <w:rsid w:val="009B0DBF"/>
    <w:rsid w:val="009B1B28"/>
    <w:rsid w:val="009B1E0F"/>
    <w:rsid w:val="009B1E11"/>
    <w:rsid w:val="009B33D3"/>
    <w:rsid w:val="009B514C"/>
    <w:rsid w:val="009B5530"/>
    <w:rsid w:val="009B676D"/>
    <w:rsid w:val="009B79A8"/>
    <w:rsid w:val="009B7EC6"/>
    <w:rsid w:val="009C1AF1"/>
    <w:rsid w:val="009C2C2C"/>
    <w:rsid w:val="009C3CE8"/>
    <w:rsid w:val="009C4D91"/>
    <w:rsid w:val="009C56C7"/>
    <w:rsid w:val="009D0270"/>
    <w:rsid w:val="009D0748"/>
    <w:rsid w:val="009D11F5"/>
    <w:rsid w:val="009D1462"/>
    <w:rsid w:val="009D1464"/>
    <w:rsid w:val="009D14A3"/>
    <w:rsid w:val="009D2185"/>
    <w:rsid w:val="009D2298"/>
    <w:rsid w:val="009D36A1"/>
    <w:rsid w:val="009D37B7"/>
    <w:rsid w:val="009D3972"/>
    <w:rsid w:val="009D39B6"/>
    <w:rsid w:val="009D4557"/>
    <w:rsid w:val="009D4590"/>
    <w:rsid w:val="009D6852"/>
    <w:rsid w:val="009D6A1C"/>
    <w:rsid w:val="009D6B29"/>
    <w:rsid w:val="009E04B3"/>
    <w:rsid w:val="009E04B6"/>
    <w:rsid w:val="009E13AF"/>
    <w:rsid w:val="009E181E"/>
    <w:rsid w:val="009E19A0"/>
    <w:rsid w:val="009E1ADD"/>
    <w:rsid w:val="009E2581"/>
    <w:rsid w:val="009E27E1"/>
    <w:rsid w:val="009E34C2"/>
    <w:rsid w:val="009E35D4"/>
    <w:rsid w:val="009E376C"/>
    <w:rsid w:val="009E3AAD"/>
    <w:rsid w:val="009E599A"/>
    <w:rsid w:val="009E59BC"/>
    <w:rsid w:val="009E5EB9"/>
    <w:rsid w:val="009E6939"/>
    <w:rsid w:val="009E69D3"/>
    <w:rsid w:val="009E6CBB"/>
    <w:rsid w:val="009E6FB7"/>
    <w:rsid w:val="009E7EB2"/>
    <w:rsid w:val="009F0FAC"/>
    <w:rsid w:val="009F1314"/>
    <w:rsid w:val="009F13C0"/>
    <w:rsid w:val="009F152D"/>
    <w:rsid w:val="009F156F"/>
    <w:rsid w:val="009F189C"/>
    <w:rsid w:val="009F18F9"/>
    <w:rsid w:val="009F2A61"/>
    <w:rsid w:val="009F2AD1"/>
    <w:rsid w:val="009F4A08"/>
    <w:rsid w:val="009F513A"/>
    <w:rsid w:val="009F5A5F"/>
    <w:rsid w:val="009F5C5D"/>
    <w:rsid w:val="009F61C7"/>
    <w:rsid w:val="009F6FD7"/>
    <w:rsid w:val="009F7BC2"/>
    <w:rsid w:val="00A00B64"/>
    <w:rsid w:val="00A015BA"/>
    <w:rsid w:val="00A01C82"/>
    <w:rsid w:val="00A020A7"/>
    <w:rsid w:val="00A02FD0"/>
    <w:rsid w:val="00A03BF0"/>
    <w:rsid w:val="00A03EF8"/>
    <w:rsid w:val="00A053C6"/>
    <w:rsid w:val="00A05C6F"/>
    <w:rsid w:val="00A06CEE"/>
    <w:rsid w:val="00A07AAB"/>
    <w:rsid w:val="00A07C67"/>
    <w:rsid w:val="00A07D11"/>
    <w:rsid w:val="00A07E34"/>
    <w:rsid w:val="00A07EEE"/>
    <w:rsid w:val="00A10C50"/>
    <w:rsid w:val="00A11BCD"/>
    <w:rsid w:val="00A11E93"/>
    <w:rsid w:val="00A122E0"/>
    <w:rsid w:val="00A12957"/>
    <w:rsid w:val="00A130D6"/>
    <w:rsid w:val="00A133E2"/>
    <w:rsid w:val="00A14258"/>
    <w:rsid w:val="00A14607"/>
    <w:rsid w:val="00A149F7"/>
    <w:rsid w:val="00A157C2"/>
    <w:rsid w:val="00A15A58"/>
    <w:rsid w:val="00A15DC2"/>
    <w:rsid w:val="00A1642D"/>
    <w:rsid w:val="00A16DF7"/>
    <w:rsid w:val="00A17679"/>
    <w:rsid w:val="00A1787B"/>
    <w:rsid w:val="00A179E8"/>
    <w:rsid w:val="00A17FAC"/>
    <w:rsid w:val="00A201F6"/>
    <w:rsid w:val="00A207F0"/>
    <w:rsid w:val="00A20B16"/>
    <w:rsid w:val="00A21600"/>
    <w:rsid w:val="00A21DC2"/>
    <w:rsid w:val="00A2206E"/>
    <w:rsid w:val="00A220D0"/>
    <w:rsid w:val="00A23953"/>
    <w:rsid w:val="00A23D9C"/>
    <w:rsid w:val="00A24630"/>
    <w:rsid w:val="00A25BDB"/>
    <w:rsid w:val="00A268B0"/>
    <w:rsid w:val="00A26A2E"/>
    <w:rsid w:val="00A275B3"/>
    <w:rsid w:val="00A27B1A"/>
    <w:rsid w:val="00A27C24"/>
    <w:rsid w:val="00A310E9"/>
    <w:rsid w:val="00A318E1"/>
    <w:rsid w:val="00A3261A"/>
    <w:rsid w:val="00A32AC9"/>
    <w:rsid w:val="00A32ACF"/>
    <w:rsid w:val="00A331D9"/>
    <w:rsid w:val="00A3354A"/>
    <w:rsid w:val="00A33794"/>
    <w:rsid w:val="00A33BE5"/>
    <w:rsid w:val="00A342CA"/>
    <w:rsid w:val="00A35B2E"/>
    <w:rsid w:val="00A35D10"/>
    <w:rsid w:val="00A35F88"/>
    <w:rsid w:val="00A3615D"/>
    <w:rsid w:val="00A36652"/>
    <w:rsid w:val="00A36B88"/>
    <w:rsid w:val="00A37B1E"/>
    <w:rsid w:val="00A405B9"/>
    <w:rsid w:val="00A41347"/>
    <w:rsid w:val="00A416B4"/>
    <w:rsid w:val="00A41A8E"/>
    <w:rsid w:val="00A41DE1"/>
    <w:rsid w:val="00A42499"/>
    <w:rsid w:val="00A42769"/>
    <w:rsid w:val="00A42D46"/>
    <w:rsid w:val="00A44672"/>
    <w:rsid w:val="00A44F6C"/>
    <w:rsid w:val="00A45356"/>
    <w:rsid w:val="00A45729"/>
    <w:rsid w:val="00A458FC"/>
    <w:rsid w:val="00A459F4"/>
    <w:rsid w:val="00A45B3D"/>
    <w:rsid w:val="00A46392"/>
    <w:rsid w:val="00A46404"/>
    <w:rsid w:val="00A469E3"/>
    <w:rsid w:val="00A46D92"/>
    <w:rsid w:val="00A47E4E"/>
    <w:rsid w:val="00A508EA"/>
    <w:rsid w:val="00A51811"/>
    <w:rsid w:val="00A52CDC"/>
    <w:rsid w:val="00A53587"/>
    <w:rsid w:val="00A53A18"/>
    <w:rsid w:val="00A5558F"/>
    <w:rsid w:val="00A561D0"/>
    <w:rsid w:val="00A56664"/>
    <w:rsid w:val="00A56702"/>
    <w:rsid w:val="00A56D3D"/>
    <w:rsid w:val="00A5763E"/>
    <w:rsid w:val="00A605A6"/>
    <w:rsid w:val="00A60C92"/>
    <w:rsid w:val="00A60DC1"/>
    <w:rsid w:val="00A60EA7"/>
    <w:rsid w:val="00A61D9B"/>
    <w:rsid w:val="00A62092"/>
    <w:rsid w:val="00A62447"/>
    <w:rsid w:val="00A62606"/>
    <w:rsid w:val="00A64BED"/>
    <w:rsid w:val="00A64C2D"/>
    <w:rsid w:val="00A64E4B"/>
    <w:rsid w:val="00A64F48"/>
    <w:rsid w:val="00A65210"/>
    <w:rsid w:val="00A65900"/>
    <w:rsid w:val="00A659E6"/>
    <w:rsid w:val="00A65D3A"/>
    <w:rsid w:val="00A65ED0"/>
    <w:rsid w:val="00A666EE"/>
    <w:rsid w:val="00A70ED2"/>
    <w:rsid w:val="00A70ED4"/>
    <w:rsid w:val="00A71392"/>
    <w:rsid w:val="00A71B59"/>
    <w:rsid w:val="00A71CFD"/>
    <w:rsid w:val="00A71E73"/>
    <w:rsid w:val="00A73B20"/>
    <w:rsid w:val="00A74549"/>
    <w:rsid w:val="00A746F1"/>
    <w:rsid w:val="00A749E0"/>
    <w:rsid w:val="00A75155"/>
    <w:rsid w:val="00A75BB1"/>
    <w:rsid w:val="00A763D4"/>
    <w:rsid w:val="00A76B3D"/>
    <w:rsid w:val="00A76C71"/>
    <w:rsid w:val="00A773C5"/>
    <w:rsid w:val="00A7765C"/>
    <w:rsid w:val="00A819A3"/>
    <w:rsid w:val="00A82CBD"/>
    <w:rsid w:val="00A82D3F"/>
    <w:rsid w:val="00A84536"/>
    <w:rsid w:val="00A84862"/>
    <w:rsid w:val="00A85BD2"/>
    <w:rsid w:val="00A85E6E"/>
    <w:rsid w:val="00A867B1"/>
    <w:rsid w:val="00A86B23"/>
    <w:rsid w:val="00A87638"/>
    <w:rsid w:val="00A917FE"/>
    <w:rsid w:val="00A9340B"/>
    <w:rsid w:val="00A9358C"/>
    <w:rsid w:val="00A93B86"/>
    <w:rsid w:val="00A94186"/>
    <w:rsid w:val="00A94769"/>
    <w:rsid w:val="00A9488D"/>
    <w:rsid w:val="00A94B92"/>
    <w:rsid w:val="00A95B4E"/>
    <w:rsid w:val="00A97081"/>
    <w:rsid w:val="00A975CB"/>
    <w:rsid w:val="00AA0681"/>
    <w:rsid w:val="00AA0969"/>
    <w:rsid w:val="00AA1041"/>
    <w:rsid w:val="00AA16F6"/>
    <w:rsid w:val="00AA17BA"/>
    <w:rsid w:val="00AA1B9C"/>
    <w:rsid w:val="00AA202F"/>
    <w:rsid w:val="00AA27F4"/>
    <w:rsid w:val="00AA2F1F"/>
    <w:rsid w:val="00AA37D3"/>
    <w:rsid w:val="00AA39CE"/>
    <w:rsid w:val="00AA3C56"/>
    <w:rsid w:val="00AA4172"/>
    <w:rsid w:val="00AA5358"/>
    <w:rsid w:val="00AA706C"/>
    <w:rsid w:val="00AA728A"/>
    <w:rsid w:val="00AA7A06"/>
    <w:rsid w:val="00AB02D8"/>
    <w:rsid w:val="00AB0799"/>
    <w:rsid w:val="00AB0FDD"/>
    <w:rsid w:val="00AB1243"/>
    <w:rsid w:val="00AB1327"/>
    <w:rsid w:val="00AB1B1F"/>
    <w:rsid w:val="00AB2F26"/>
    <w:rsid w:val="00AB3B04"/>
    <w:rsid w:val="00AB40F3"/>
    <w:rsid w:val="00AB4B25"/>
    <w:rsid w:val="00AB4CA4"/>
    <w:rsid w:val="00AB541B"/>
    <w:rsid w:val="00AB5BC6"/>
    <w:rsid w:val="00AB640E"/>
    <w:rsid w:val="00AB718E"/>
    <w:rsid w:val="00AB73E0"/>
    <w:rsid w:val="00AB79E3"/>
    <w:rsid w:val="00AB7A63"/>
    <w:rsid w:val="00AB7B22"/>
    <w:rsid w:val="00AC0CBB"/>
    <w:rsid w:val="00AC1308"/>
    <w:rsid w:val="00AC159B"/>
    <w:rsid w:val="00AC2793"/>
    <w:rsid w:val="00AC35DC"/>
    <w:rsid w:val="00AC3978"/>
    <w:rsid w:val="00AC3DB5"/>
    <w:rsid w:val="00AC411E"/>
    <w:rsid w:val="00AC4272"/>
    <w:rsid w:val="00AC43F2"/>
    <w:rsid w:val="00AC5845"/>
    <w:rsid w:val="00AC7377"/>
    <w:rsid w:val="00AC7B3B"/>
    <w:rsid w:val="00AD08BC"/>
    <w:rsid w:val="00AD0AD2"/>
    <w:rsid w:val="00AD1829"/>
    <w:rsid w:val="00AD2706"/>
    <w:rsid w:val="00AD2AB3"/>
    <w:rsid w:val="00AD2B65"/>
    <w:rsid w:val="00AD2F49"/>
    <w:rsid w:val="00AD3228"/>
    <w:rsid w:val="00AD395B"/>
    <w:rsid w:val="00AD5F2D"/>
    <w:rsid w:val="00AD6B9E"/>
    <w:rsid w:val="00AD7F66"/>
    <w:rsid w:val="00AE17EB"/>
    <w:rsid w:val="00AE1DCD"/>
    <w:rsid w:val="00AE2B9F"/>
    <w:rsid w:val="00AE2D40"/>
    <w:rsid w:val="00AE41EA"/>
    <w:rsid w:val="00AE4AE0"/>
    <w:rsid w:val="00AE5DEB"/>
    <w:rsid w:val="00AE6D7B"/>
    <w:rsid w:val="00AE7573"/>
    <w:rsid w:val="00AF0644"/>
    <w:rsid w:val="00AF0722"/>
    <w:rsid w:val="00AF0E12"/>
    <w:rsid w:val="00AF0E70"/>
    <w:rsid w:val="00AF1029"/>
    <w:rsid w:val="00AF2766"/>
    <w:rsid w:val="00AF27EE"/>
    <w:rsid w:val="00AF28FD"/>
    <w:rsid w:val="00AF3773"/>
    <w:rsid w:val="00AF3CE3"/>
    <w:rsid w:val="00AF44BF"/>
    <w:rsid w:val="00AF4AD6"/>
    <w:rsid w:val="00AF60ED"/>
    <w:rsid w:val="00AF666E"/>
    <w:rsid w:val="00AF69A1"/>
    <w:rsid w:val="00AF725D"/>
    <w:rsid w:val="00B00548"/>
    <w:rsid w:val="00B01808"/>
    <w:rsid w:val="00B01C20"/>
    <w:rsid w:val="00B01C3B"/>
    <w:rsid w:val="00B03097"/>
    <w:rsid w:val="00B03D8B"/>
    <w:rsid w:val="00B0445E"/>
    <w:rsid w:val="00B04C2E"/>
    <w:rsid w:val="00B05294"/>
    <w:rsid w:val="00B057DB"/>
    <w:rsid w:val="00B0692A"/>
    <w:rsid w:val="00B06C22"/>
    <w:rsid w:val="00B07ADD"/>
    <w:rsid w:val="00B07F01"/>
    <w:rsid w:val="00B1078A"/>
    <w:rsid w:val="00B10DC8"/>
    <w:rsid w:val="00B1185D"/>
    <w:rsid w:val="00B11BF0"/>
    <w:rsid w:val="00B14004"/>
    <w:rsid w:val="00B15366"/>
    <w:rsid w:val="00B15B42"/>
    <w:rsid w:val="00B165AA"/>
    <w:rsid w:val="00B16B4F"/>
    <w:rsid w:val="00B16CDE"/>
    <w:rsid w:val="00B17CF4"/>
    <w:rsid w:val="00B17F2E"/>
    <w:rsid w:val="00B20240"/>
    <w:rsid w:val="00B210C8"/>
    <w:rsid w:val="00B223DE"/>
    <w:rsid w:val="00B228C9"/>
    <w:rsid w:val="00B22E87"/>
    <w:rsid w:val="00B22FBA"/>
    <w:rsid w:val="00B237DA"/>
    <w:rsid w:val="00B261C7"/>
    <w:rsid w:val="00B266E0"/>
    <w:rsid w:val="00B26743"/>
    <w:rsid w:val="00B26758"/>
    <w:rsid w:val="00B27D30"/>
    <w:rsid w:val="00B27EEE"/>
    <w:rsid w:val="00B30AAF"/>
    <w:rsid w:val="00B30C60"/>
    <w:rsid w:val="00B30DE1"/>
    <w:rsid w:val="00B30EB8"/>
    <w:rsid w:val="00B31653"/>
    <w:rsid w:val="00B31772"/>
    <w:rsid w:val="00B317AF"/>
    <w:rsid w:val="00B324FC"/>
    <w:rsid w:val="00B32C4D"/>
    <w:rsid w:val="00B34BEA"/>
    <w:rsid w:val="00B34C75"/>
    <w:rsid w:val="00B36A2B"/>
    <w:rsid w:val="00B373CA"/>
    <w:rsid w:val="00B375F6"/>
    <w:rsid w:val="00B37DC0"/>
    <w:rsid w:val="00B41418"/>
    <w:rsid w:val="00B41958"/>
    <w:rsid w:val="00B41AD0"/>
    <w:rsid w:val="00B426AD"/>
    <w:rsid w:val="00B42D9D"/>
    <w:rsid w:val="00B42F76"/>
    <w:rsid w:val="00B435D7"/>
    <w:rsid w:val="00B4368E"/>
    <w:rsid w:val="00B43802"/>
    <w:rsid w:val="00B4392E"/>
    <w:rsid w:val="00B43D80"/>
    <w:rsid w:val="00B44DF5"/>
    <w:rsid w:val="00B45F31"/>
    <w:rsid w:val="00B4644B"/>
    <w:rsid w:val="00B46F8C"/>
    <w:rsid w:val="00B4776E"/>
    <w:rsid w:val="00B507FA"/>
    <w:rsid w:val="00B508D5"/>
    <w:rsid w:val="00B50B1F"/>
    <w:rsid w:val="00B50CE5"/>
    <w:rsid w:val="00B51220"/>
    <w:rsid w:val="00B51B66"/>
    <w:rsid w:val="00B5222E"/>
    <w:rsid w:val="00B523EB"/>
    <w:rsid w:val="00B52F7C"/>
    <w:rsid w:val="00B53044"/>
    <w:rsid w:val="00B53DF3"/>
    <w:rsid w:val="00B5490B"/>
    <w:rsid w:val="00B54D1E"/>
    <w:rsid w:val="00B550B1"/>
    <w:rsid w:val="00B5615E"/>
    <w:rsid w:val="00B56A75"/>
    <w:rsid w:val="00B56B8A"/>
    <w:rsid w:val="00B570EE"/>
    <w:rsid w:val="00B579AC"/>
    <w:rsid w:val="00B57E8D"/>
    <w:rsid w:val="00B60797"/>
    <w:rsid w:val="00B60D24"/>
    <w:rsid w:val="00B61615"/>
    <w:rsid w:val="00B61844"/>
    <w:rsid w:val="00B6253C"/>
    <w:rsid w:val="00B62BCC"/>
    <w:rsid w:val="00B62DBF"/>
    <w:rsid w:val="00B63A28"/>
    <w:rsid w:val="00B63F50"/>
    <w:rsid w:val="00B651A6"/>
    <w:rsid w:val="00B6559B"/>
    <w:rsid w:val="00B65ED8"/>
    <w:rsid w:val="00B6695E"/>
    <w:rsid w:val="00B669F7"/>
    <w:rsid w:val="00B67852"/>
    <w:rsid w:val="00B67951"/>
    <w:rsid w:val="00B67BF1"/>
    <w:rsid w:val="00B70350"/>
    <w:rsid w:val="00B70A59"/>
    <w:rsid w:val="00B70FCA"/>
    <w:rsid w:val="00B727B4"/>
    <w:rsid w:val="00B732A1"/>
    <w:rsid w:val="00B735C4"/>
    <w:rsid w:val="00B737DC"/>
    <w:rsid w:val="00B737FF"/>
    <w:rsid w:val="00B73C22"/>
    <w:rsid w:val="00B74676"/>
    <w:rsid w:val="00B754A2"/>
    <w:rsid w:val="00B763CA"/>
    <w:rsid w:val="00B76595"/>
    <w:rsid w:val="00B76BDA"/>
    <w:rsid w:val="00B771DA"/>
    <w:rsid w:val="00B805CE"/>
    <w:rsid w:val="00B80869"/>
    <w:rsid w:val="00B817CC"/>
    <w:rsid w:val="00B8250C"/>
    <w:rsid w:val="00B82C33"/>
    <w:rsid w:val="00B838E2"/>
    <w:rsid w:val="00B83E02"/>
    <w:rsid w:val="00B84417"/>
    <w:rsid w:val="00B859BD"/>
    <w:rsid w:val="00B85B54"/>
    <w:rsid w:val="00B86656"/>
    <w:rsid w:val="00B87873"/>
    <w:rsid w:val="00B87F5B"/>
    <w:rsid w:val="00B905A2"/>
    <w:rsid w:val="00B91CD5"/>
    <w:rsid w:val="00B9295A"/>
    <w:rsid w:val="00B92BB1"/>
    <w:rsid w:val="00B93AEB"/>
    <w:rsid w:val="00B96BEF"/>
    <w:rsid w:val="00B96F46"/>
    <w:rsid w:val="00B97D92"/>
    <w:rsid w:val="00BA0D1F"/>
    <w:rsid w:val="00BA10B1"/>
    <w:rsid w:val="00BA1475"/>
    <w:rsid w:val="00BA1EC3"/>
    <w:rsid w:val="00BA2D02"/>
    <w:rsid w:val="00BA2F4D"/>
    <w:rsid w:val="00BA2F81"/>
    <w:rsid w:val="00BA40F3"/>
    <w:rsid w:val="00BA4F13"/>
    <w:rsid w:val="00BA4F46"/>
    <w:rsid w:val="00BA504D"/>
    <w:rsid w:val="00BA5635"/>
    <w:rsid w:val="00BA7E0F"/>
    <w:rsid w:val="00BB0A63"/>
    <w:rsid w:val="00BB133D"/>
    <w:rsid w:val="00BB1774"/>
    <w:rsid w:val="00BB2589"/>
    <w:rsid w:val="00BB2884"/>
    <w:rsid w:val="00BB296F"/>
    <w:rsid w:val="00BB2EC9"/>
    <w:rsid w:val="00BB3587"/>
    <w:rsid w:val="00BB4D4D"/>
    <w:rsid w:val="00BB5B02"/>
    <w:rsid w:val="00BB654C"/>
    <w:rsid w:val="00BB68BD"/>
    <w:rsid w:val="00BB772F"/>
    <w:rsid w:val="00BB789A"/>
    <w:rsid w:val="00BC0507"/>
    <w:rsid w:val="00BC08DA"/>
    <w:rsid w:val="00BC09F2"/>
    <w:rsid w:val="00BC17AD"/>
    <w:rsid w:val="00BC190B"/>
    <w:rsid w:val="00BC193E"/>
    <w:rsid w:val="00BC2516"/>
    <w:rsid w:val="00BC27C2"/>
    <w:rsid w:val="00BC339B"/>
    <w:rsid w:val="00BC3AB1"/>
    <w:rsid w:val="00BC44C6"/>
    <w:rsid w:val="00BC4993"/>
    <w:rsid w:val="00BC5900"/>
    <w:rsid w:val="00BC6142"/>
    <w:rsid w:val="00BC6D91"/>
    <w:rsid w:val="00BC75D7"/>
    <w:rsid w:val="00BC7DCC"/>
    <w:rsid w:val="00BD0DCD"/>
    <w:rsid w:val="00BD2849"/>
    <w:rsid w:val="00BD315C"/>
    <w:rsid w:val="00BD3ECC"/>
    <w:rsid w:val="00BD43E7"/>
    <w:rsid w:val="00BD4F64"/>
    <w:rsid w:val="00BD5482"/>
    <w:rsid w:val="00BD5ADA"/>
    <w:rsid w:val="00BD7003"/>
    <w:rsid w:val="00BE0141"/>
    <w:rsid w:val="00BE0ECB"/>
    <w:rsid w:val="00BE10C3"/>
    <w:rsid w:val="00BE1617"/>
    <w:rsid w:val="00BE1E48"/>
    <w:rsid w:val="00BE261B"/>
    <w:rsid w:val="00BE2DB8"/>
    <w:rsid w:val="00BE3ED9"/>
    <w:rsid w:val="00BE47A8"/>
    <w:rsid w:val="00BE551D"/>
    <w:rsid w:val="00BE55B2"/>
    <w:rsid w:val="00BE574A"/>
    <w:rsid w:val="00BE5E2E"/>
    <w:rsid w:val="00BE62FD"/>
    <w:rsid w:val="00BE63C1"/>
    <w:rsid w:val="00BE6669"/>
    <w:rsid w:val="00BE6FE2"/>
    <w:rsid w:val="00BF0276"/>
    <w:rsid w:val="00BF02ED"/>
    <w:rsid w:val="00BF030E"/>
    <w:rsid w:val="00BF049F"/>
    <w:rsid w:val="00BF0874"/>
    <w:rsid w:val="00BF1F3F"/>
    <w:rsid w:val="00BF30A6"/>
    <w:rsid w:val="00BF38F0"/>
    <w:rsid w:val="00BF40B8"/>
    <w:rsid w:val="00BF56FC"/>
    <w:rsid w:val="00BF5CC6"/>
    <w:rsid w:val="00BF5F68"/>
    <w:rsid w:val="00BF6C61"/>
    <w:rsid w:val="00BF6D94"/>
    <w:rsid w:val="00C00157"/>
    <w:rsid w:val="00C001B2"/>
    <w:rsid w:val="00C0026C"/>
    <w:rsid w:val="00C00AA8"/>
    <w:rsid w:val="00C00B17"/>
    <w:rsid w:val="00C00BB4"/>
    <w:rsid w:val="00C00E26"/>
    <w:rsid w:val="00C010A0"/>
    <w:rsid w:val="00C03920"/>
    <w:rsid w:val="00C039AD"/>
    <w:rsid w:val="00C046BD"/>
    <w:rsid w:val="00C04D44"/>
    <w:rsid w:val="00C0612B"/>
    <w:rsid w:val="00C0627A"/>
    <w:rsid w:val="00C06784"/>
    <w:rsid w:val="00C07F47"/>
    <w:rsid w:val="00C10014"/>
    <w:rsid w:val="00C10F27"/>
    <w:rsid w:val="00C112B8"/>
    <w:rsid w:val="00C11AEE"/>
    <w:rsid w:val="00C11D5F"/>
    <w:rsid w:val="00C120C6"/>
    <w:rsid w:val="00C12289"/>
    <w:rsid w:val="00C12562"/>
    <w:rsid w:val="00C12751"/>
    <w:rsid w:val="00C135EE"/>
    <w:rsid w:val="00C138DC"/>
    <w:rsid w:val="00C13E17"/>
    <w:rsid w:val="00C147B3"/>
    <w:rsid w:val="00C1489A"/>
    <w:rsid w:val="00C16389"/>
    <w:rsid w:val="00C1B2FB"/>
    <w:rsid w:val="00C218DE"/>
    <w:rsid w:val="00C222D5"/>
    <w:rsid w:val="00C2282B"/>
    <w:rsid w:val="00C22928"/>
    <w:rsid w:val="00C22C79"/>
    <w:rsid w:val="00C22CD8"/>
    <w:rsid w:val="00C2362E"/>
    <w:rsid w:val="00C24776"/>
    <w:rsid w:val="00C24E80"/>
    <w:rsid w:val="00C265D0"/>
    <w:rsid w:val="00C26FBE"/>
    <w:rsid w:val="00C2706A"/>
    <w:rsid w:val="00C3081B"/>
    <w:rsid w:val="00C326EE"/>
    <w:rsid w:val="00C3281D"/>
    <w:rsid w:val="00C32A1F"/>
    <w:rsid w:val="00C3310A"/>
    <w:rsid w:val="00C335B1"/>
    <w:rsid w:val="00C33E42"/>
    <w:rsid w:val="00C35B59"/>
    <w:rsid w:val="00C363C6"/>
    <w:rsid w:val="00C3670D"/>
    <w:rsid w:val="00C367AB"/>
    <w:rsid w:val="00C36DFF"/>
    <w:rsid w:val="00C370E0"/>
    <w:rsid w:val="00C3764E"/>
    <w:rsid w:val="00C37D88"/>
    <w:rsid w:val="00C40749"/>
    <w:rsid w:val="00C40E89"/>
    <w:rsid w:val="00C4116E"/>
    <w:rsid w:val="00C412F5"/>
    <w:rsid w:val="00C4156B"/>
    <w:rsid w:val="00C428FC"/>
    <w:rsid w:val="00C4397F"/>
    <w:rsid w:val="00C43B00"/>
    <w:rsid w:val="00C43F55"/>
    <w:rsid w:val="00C4454F"/>
    <w:rsid w:val="00C4685D"/>
    <w:rsid w:val="00C46E39"/>
    <w:rsid w:val="00C47ED7"/>
    <w:rsid w:val="00C5118F"/>
    <w:rsid w:val="00C5119A"/>
    <w:rsid w:val="00C51679"/>
    <w:rsid w:val="00C519E9"/>
    <w:rsid w:val="00C51F5B"/>
    <w:rsid w:val="00C52377"/>
    <w:rsid w:val="00C52B85"/>
    <w:rsid w:val="00C52C49"/>
    <w:rsid w:val="00C52C52"/>
    <w:rsid w:val="00C52CF9"/>
    <w:rsid w:val="00C533AE"/>
    <w:rsid w:val="00C53B1D"/>
    <w:rsid w:val="00C540BF"/>
    <w:rsid w:val="00C54315"/>
    <w:rsid w:val="00C54BEB"/>
    <w:rsid w:val="00C54CFA"/>
    <w:rsid w:val="00C55008"/>
    <w:rsid w:val="00C57BAD"/>
    <w:rsid w:val="00C609A2"/>
    <w:rsid w:val="00C60B16"/>
    <w:rsid w:val="00C60D04"/>
    <w:rsid w:val="00C61D2B"/>
    <w:rsid w:val="00C623AB"/>
    <w:rsid w:val="00C62F78"/>
    <w:rsid w:val="00C643D4"/>
    <w:rsid w:val="00C65084"/>
    <w:rsid w:val="00C65296"/>
    <w:rsid w:val="00C65E12"/>
    <w:rsid w:val="00C67611"/>
    <w:rsid w:val="00C676C9"/>
    <w:rsid w:val="00C67908"/>
    <w:rsid w:val="00C67D29"/>
    <w:rsid w:val="00C7363E"/>
    <w:rsid w:val="00C736BC"/>
    <w:rsid w:val="00C74485"/>
    <w:rsid w:val="00C74544"/>
    <w:rsid w:val="00C74E4F"/>
    <w:rsid w:val="00C75510"/>
    <w:rsid w:val="00C7719B"/>
    <w:rsid w:val="00C771B8"/>
    <w:rsid w:val="00C774FB"/>
    <w:rsid w:val="00C7BDAF"/>
    <w:rsid w:val="00C80150"/>
    <w:rsid w:val="00C80208"/>
    <w:rsid w:val="00C8147F"/>
    <w:rsid w:val="00C822C1"/>
    <w:rsid w:val="00C832EE"/>
    <w:rsid w:val="00C84388"/>
    <w:rsid w:val="00C84A26"/>
    <w:rsid w:val="00C85E27"/>
    <w:rsid w:val="00C8671E"/>
    <w:rsid w:val="00C878E4"/>
    <w:rsid w:val="00C9003C"/>
    <w:rsid w:val="00C9025F"/>
    <w:rsid w:val="00C90911"/>
    <w:rsid w:val="00C90FB4"/>
    <w:rsid w:val="00C9165B"/>
    <w:rsid w:val="00C918E7"/>
    <w:rsid w:val="00C91A32"/>
    <w:rsid w:val="00C92207"/>
    <w:rsid w:val="00C9262B"/>
    <w:rsid w:val="00C928BB"/>
    <w:rsid w:val="00C92AC3"/>
    <w:rsid w:val="00C92DB5"/>
    <w:rsid w:val="00C93E2E"/>
    <w:rsid w:val="00C9439C"/>
    <w:rsid w:val="00C9586C"/>
    <w:rsid w:val="00C95CF2"/>
    <w:rsid w:val="00C95F42"/>
    <w:rsid w:val="00C9653D"/>
    <w:rsid w:val="00C9675C"/>
    <w:rsid w:val="00C96FB7"/>
    <w:rsid w:val="00C9F828"/>
    <w:rsid w:val="00CA30AB"/>
    <w:rsid w:val="00CA3DEF"/>
    <w:rsid w:val="00CA451A"/>
    <w:rsid w:val="00CA4829"/>
    <w:rsid w:val="00CA4DED"/>
    <w:rsid w:val="00CA5215"/>
    <w:rsid w:val="00CA6536"/>
    <w:rsid w:val="00CA6AA6"/>
    <w:rsid w:val="00CA6E4A"/>
    <w:rsid w:val="00CA7AEA"/>
    <w:rsid w:val="00CB107F"/>
    <w:rsid w:val="00CB21FC"/>
    <w:rsid w:val="00CB2488"/>
    <w:rsid w:val="00CB265B"/>
    <w:rsid w:val="00CB2F30"/>
    <w:rsid w:val="00CB379E"/>
    <w:rsid w:val="00CB4540"/>
    <w:rsid w:val="00CB5B91"/>
    <w:rsid w:val="00CB5E74"/>
    <w:rsid w:val="00CB6B9B"/>
    <w:rsid w:val="00CB735E"/>
    <w:rsid w:val="00CB73CE"/>
    <w:rsid w:val="00CB7A4D"/>
    <w:rsid w:val="00CB7C0F"/>
    <w:rsid w:val="00CB7DA4"/>
    <w:rsid w:val="00CC1211"/>
    <w:rsid w:val="00CC166B"/>
    <w:rsid w:val="00CC1680"/>
    <w:rsid w:val="00CC1953"/>
    <w:rsid w:val="00CC3BCC"/>
    <w:rsid w:val="00CC3BF8"/>
    <w:rsid w:val="00CC43DB"/>
    <w:rsid w:val="00CC5E2D"/>
    <w:rsid w:val="00CC6095"/>
    <w:rsid w:val="00CC6BB4"/>
    <w:rsid w:val="00CC743E"/>
    <w:rsid w:val="00CC76AC"/>
    <w:rsid w:val="00CD0655"/>
    <w:rsid w:val="00CD073F"/>
    <w:rsid w:val="00CD0ECE"/>
    <w:rsid w:val="00CD1297"/>
    <w:rsid w:val="00CD231B"/>
    <w:rsid w:val="00CD2559"/>
    <w:rsid w:val="00CD3217"/>
    <w:rsid w:val="00CD4AA6"/>
    <w:rsid w:val="00CD4D47"/>
    <w:rsid w:val="00CD4D77"/>
    <w:rsid w:val="00CD6B07"/>
    <w:rsid w:val="00CD7515"/>
    <w:rsid w:val="00CD7646"/>
    <w:rsid w:val="00CD7BCD"/>
    <w:rsid w:val="00CD7D2D"/>
    <w:rsid w:val="00CE0678"/>
    <w:rsid w:val="00CE1532"/>
    <w:rsid w:val="00CE155E"/>
    <w:rsid w:val="00CE1D94"/>
    <w:rsid w:val="00CE2970"/>
    <w:rsid w:val="00CE451D"/>
    <w:rsid w:val="00CE462A"/>
    <w:rsid w:val="00CE4987"/>
    <w:rsid w:val="00CE4E56"/>
    <w:rsid w:val="00CE53E7"/>
    <w:rsid w:val="00CE5CAC"/>
    <w:rsid w:val="00CE6AFF"/>
    <w:rsid w:val="00CE7089"/>
    <w:rsid w:val="00CE7301"/>
    <w:rsid w:val="00CE771C"/>
    <w:rsid w:val="00CE79BF"/>
    <w:rsid w:val="00CF010D"/>
    <w:rsid w:val="00CF01DA"/>
    <w:rsid w:val="00CF03F2"/>
    <w:rsid w:val="00CF0D96"/>
    <w:rsid w:val="00CF106C"/>
    <w:rsid w:val="00CF19A4"/>
    <w:rsid w:val="00CF22ED"/>
    <w:rsid w:val="00CF3034"/>
    <w:rsid w:val="00CF3DD0"/>
    <w:rsid w:val="00CF4144"/>
    <w:rsid w:val="00CF4800"/>
    <w:rsid w:val="00CF4FD0"/>
    <w:rsid w:val="00CF654C"/>
    <w:rsid w:val="00CF6DE5"/>
    <w:rsid w:val="00CF7ECD"/>
    <w:rsid w:val="00CFBA9F"/>
    <w:rsid w:val="00D003B6"/>
    <w:rsid w:val="00D005B2"/>
    <w:rsid w:val="00D00CA7"/>
    <w:rsid w:val="00D011BF"/>
    <w:rsid w:val="00D01422"/>
    <w:rsid w:val="00D015DF"/>
    <w:rsid w:val="00D016E8"/>
    <w:rsid w:val="00D01DD6"/>
    <w:rsid w:val="00D025B4"/>
    <w:rsid w:val="00D03C6B"/>
    <w:rsid w:val="00D03CDF"/>
    <w:rsid w:val="00D03EE3"/>
    <w:rsid w:val="00D04BBB"/>
    <w:rsid w:val="00D04FDE"/>
    <w:rsid w:val="00D0537A"/>
    <w:rsid w:val="00D061FA"/>
    <w:rsid w:val="00D06377"/>
    <w:rsid w:val="00D0668C"/>
    <w:rsid w:val="00D1056E"/>
    <w:rsid w:val="00D111E8"/>
    <w:rsid w:val="00D11BEC"/>
    <w:rsid w:val="00D12830"/>
    <w:rsid w:val="00D13737"/>
    <w:rsid w:val="00D13E27"/>
    <w:rsid w:val="00D14DCD"/>
    <w:rsid w:val="00D154C6"/>
    <w:rsid w:val="00D1555B"/>
    <w:rsid w:val="00D16054"/>
    <w:rsid w:val="00D21127"/>
    <w:rsid w:val="00D226B0"/>
    <w:rsid w:val="00D2289F"/>
    <w:rsid w:val="00D22BE1"/>
    <w:rsid w:val="00D239F1"/>
    <w:rsid w:val="00D23DC1"/>
    <w:rsid w:val="00D249DF"/>
    <w:rsid w:val="00D24FB3"/>
    <w:rsid w:val="00D2529F"/>
    <w:rsid w:val="00D254B6"/>
    <w:rsid w:val="00D26BEB"/>
    <w:rsid w:val="00D270E6"/>
    <w:rsid w:val="00D278FB"/>
    <w:rsid w:val="00D30F05"/>
    <w:rsid w:val="00D314E5"/>
    <w:rsid w:val="00D31EC2"/>
    <w:rsid w:val="00D322A7"/>
    <w:rsid w:val="00D33781"/>
    <w:rsid w:val="00D34BB2"/>
    <w:rsid w:val="00D35ACC"/>
    <w:rsid w:val="00D361AE"/>
    <w:rsid w:val="00D36A10"/>
    <w:rsid w:val="00D36C04"/>
    <w:rsid w:val="00D371FE"/>
    <w:rsid w:val="00D40309"/>
    <w:rsid w:val="00D404F8"/>
    <w:rsid w:val="00D4050B"/>
    <w:rsid w:val="00D406C5"/>
    <w:rsid w:val="00D422D5"/>
    <w:rsid w:val="00D4372D"/>
    <w:rsid w:val="00D43D43"/>
    <w:rsid w:val="00D44466"/>
    <w:rsid w:val="00D4498B"/>
    <w:rsid w:val="00D4539B"/>
    <w:rsid w:val="00D46363"/>
    <w:rsid w:val="00D46581"/>
    <w:rsid w:val="00D46F64"/>
    <w:rsid w:val="00D47833"/>
    <w:rsid w:val="00D47FDC"/>
    <w:rsid w:val="00D5084C"/>
    <w:rsid w:val="00D50BFD"/>
    <w:rsid w:val="00D51D84"/>
    <w:rsid w:val="00D52280"/>
    <w:rsid w:val="00D52560"/>
    <w:rsid w:val="00D52882"/>
    <w:rsid w:val="00D52B1F"/>
    <w:rsid w:val="00D530E4"/>
    <w:rsid w:val="00D54494"/>
    <w:rsid w:val="00D54890"/>
    <w:rsid w:val="00D55471"/>
    <w:rsid w:val="00D55826"/>
    <w:rsid w:val="00D567B4"/>
    <w:rsid w:val="00D56930"/>
    <w:rsid w:val="00D57DB2"/>
    <w:rsid w:val="00D60AD2"/>
    <w:rsid w:val="00D60C5E"/>
    <w:rsid w:val="00D60E5D"/>
    <w:rsid w:val="00D612CF"/>
    <w:rsid w:val="00D61837"/>
    <w:rsid w:val="00D619DA"/>
    <w:rsid w:val="00D61BA7"/>
    <w:rsid w:val="00D624E2"/>
    <w:rsid w:val="00D6278D"/>
    <w:rsid w:val="00D62825"/>
    <w:rsid w:val="00D62C82"/>
    <w:rsid w:val="00D62FC5"/>
    <w:rsid w:val="00D634D6"/>
    <w:rsid w:val="00D6369C"/>
    <w:rsid w:val="00D646C1"/>
    <w:rsid w:val="00D6493F"/>
    <w:rsid w:val="00D65B18"/>
    <w:rsid w:val="00D66B7B"/>
    <w:rsid w:val="00D673AE"/>
    <w:rsid w:val="00D7015C"/>
    <w:rsid w:val="00D70B96"/>
    <w:rsid w:val="00D72362"/>
    <w:rsid w:val="00D7242C"/>
    <w:rsid w:val="00D73351"/>
    <w:rsid w:val="00D73663"/>
    <w:rsid w:val="00D73880"/>
    <w:rsid w:val="00D73A82"/>
    <w:rsid w:val="00D73B0A"/>
    <w:rsid w:val="00D73B50"/>
    <w:rsid w:val="00D76107"/>
    <w:rsid w:val="00D778BC"/>
    <w:rsid w:val="00D800EB"/>
    <w:rsid w:val="00D80592"/>
    <w:rsid w:val="00D805E4"/>
    <w:rsid w:val="00D808A0"/>
    <w:rsid w:val="00D808D3"/>
    <w:rsid w:val="00D81931"/>
    <w:rsid w:val="00D81A97"/>
    <w:rsid w:val="00D81B06"/>
    <w:rsid w:val="00D81EE3"/>
    <w:rsid w:val="00D8252B"/>
    <w:rsid w:val="00D82735"/>
    <w:rsid w:val="00D82DDB"/>
    <w:rsid w:val="00D82F7D"/>
    <w:rsid w:val="00D830A9"/>
    <w:rsid w:val="00D83199"/>
    <w:rsid w:val="00D83282"/>
    <w:rsid w:val="00D83C52"/>
    <w:rsid w:val="00D8419D"/>
    <w:rsid w:val="00D84578"/>
    <w:rsid w:val="00D85F31"/>
    <w:rsid w:val="00D8648A"/>
    <w:rsid w:val="00D86716"/>
    <w:rsid w:val="00D86F61"/>
    <w:rsid w:val="00D879EC"/>
    <w:rsid w:val="00D90852"/>
    <w:rsid w:val="00D90913"/>
    <w:rsid w:val="00D919DD"/>
    <w:rsid w:val="00D91CAC"/>
    <w:rsid w:val="00D9211C"/>
    <w:rsid w:val="00D92812"/>
    <w:rsid w:val="00D9291A"/>
    <w:rsid w:val="00D92BDF"/>
    <w:rsid w:val="00D93D0E"/>
    <w:rsid w:val="00D94970"/>
    <w:rsid w:val="00D952F2"/>
    <w:rsid w:val="00D95710"/>
    <w:rsid w:val="00D96415"/>
    <w:rsid w:val="00D967D7"/>
    <w:rsid w:val="00D97524"/>
    <w:rsid w:val="00DA0BAE"/>
    <w:rsid w:val="00DA107D"/>
    <w:rsid w:val="00DA1460"/>
    <w:rsid w:val="00DA2421"/>
    <w:rsid w:val="00DA24E8"/>
    <w:rsid w:val="00DA2836"/>
    <w:rsid w:val="00DA2CC4"/>
    <w:rsid w:val="00DA4957"/>
    <w:rsid w:val="00DA5201"/>
    <w:rsid w:val="00DA60F6"/>
    <w:rsid w:val="00DA6B1E"/>
    <w:rsid w:val="00DA7508"/>
    <w:rsid w:val="00DA7940"/>
    <w:rsid w:val="00DB0A25"/>
    <w:rsid w:val="00DB258D"/>
    <w:rsid w:val="00DB3C6A"/>
    <w:rsid w:val="00DB5679"/>
    <w:rsid w:val="00DB6125"/>
    <w:rsid w:val="00DB6ABA"/>
    <w:rsid w:val="00DB71D0"/>
    <w:rsid w:val="00DB76EF"/>
    <w:rsid w:val="00DC05AB"/>
    <w:rsid w:val="00DC2392"/>
    <w:rsid w:val="00DC252A"/>
    <w:rsid w:val="00DC28FB"/>
    <w:rsid w:val="00DC2ECA"/>
    <w:rsid w:val="00DC3050"/>
    <w:rsid w:val="00DC379F"/>
    <w:rsid w:val="00DC3A0B"/>
    <w:rsid w:val="00DC53AF"/>
    <w:rsid w:val="00DC58FA"/>
    <w:rsid w:val="00DC6056"/>
    <w:rsid w:val="00DC60FE"/>
    <w:rsid w:val="00DC6A63"/>
    <w:rsid w:val="00DD01AF"/>
    <w:rsid w:val="00DD25CA"/>
    <w:rsid w:val="00DD25E5"/>
    <w:rsid w:val="00DD3756"/>
    <w:rsid w:val="00DD3916"/>
    <w:rsid w:val="00DD3C02"/>
    <w:rsid w:val="00DD41B2"/>
    <w:rsid w:val="00DD48F7"/>
    <w:rsid w:val="00DD4EDC"/>
    <w:rsid w:val="00DD67F8"/>
    <w:rsid w:val="00DD6875"/>
    <w:rsid w:val="00DD6E91"/>
    <w:rsid w:val="00DD7169"/>
    <w:rsid w:val="00DD7D0F"/>
    <w:rsid w:val="00DE0071"/>
    <w:rsid w:val="00DE02D0"/>
    <w:rsid w:val="00DE06E1"/>
    <w:rsid w:val="00DE1483"/>
    <w:rsid w:val="00DE154C"/>
    <w:rsid w:val="00DE1D92"/>
    <w:rsid w:val="00DE29A0"/>
    <w:rsid w:val="00DE3228"/>
    <w:rsid w:val="00DE39FE"/>
    <w:rsid w:val="00DE3B66"/>
    <w:rsid w:val="00DE5D4E"/>
    <w:rsid w:val="00DE5D95"/>
    <w:rsid w:val="00DE6CEB"/>
    <w:rsid w:val="00DE75E7"/>
    <w:rsid w:val="00DEE873"/>
    <w:rsid w:val="00DF112F"/>
    <w:rsid w:val="00DF1C29"/>
    <w:rsid w:val="00DF235A"/>
    <w:rsid w:val="00DF2D1F"/>
    <w:rsid w:val="00DF2E84"/>
    <w:rsid w:val="00DF4B82"/>
    <w:rsid w:val="00DF4F9F"/>
    <w:rsid w:val="00DF5365"/>
    <w:rsid w:val="00DF5F2F"/>
    <w:rsid w:val="00DF60C5"/>
    <w:rsid w:val="00DF6435"/>
    <w:rsid w:val="00DF69DE"/>
    <w:rsid w:val="00DF6A5B"/>
    <w:rsid w:val="00DF7D10"/>
    <w:rsid w:val="00E00391"/>
    <w:rsid w:val="00E019EC"/>
    <w:rsid w:val="00E040BE"/>
    <w:rsid w:val="00E04ED5"/>
    <w:rsid w:val="00E057E9"/>
    <w:rsid w:val="00E06A51"/>
    <w:rsid w:val="00E07C16"/>
    <w:rsid w:val="00E11A8F"/>
    <w:rsid w:val="00E11E47"/>
    <w:rsid w:val="00E11E58"/>
    <w:rsid w:val="00E13C32"/>
    <w:rsid w:val="00E142D3"/>
    <w:rsid w:val="00E146C9"/>
    <w:rsid w:val="00E14E18"/>
    <w:rsid w:val="00E15B5B"/>
    <w:rsid w:val="00E2068E"/>
    <w:rsid w:val="00E2147A"/>
    <w:rsid w:val="00E21494"/>
    <w:rsid w:val="00E21647"/>
    <w:rsid w:val="00E21D69"/>
    <w:rsid w:val="00E22997"/>
    <w:rsid w:val="00E22A5D"/>
    <w:rsid w:val="00E233C0"/>
    <w:rsid w:val="00E245EF"/>
    <w:rsid w:val="00E25330"/>
    <w:rsid w:val="00E25F89"/>
    <w:rsid w:val="00E26DF6"/>
    <w:rsid w:val="00E27355"/>
    <w:rsid w:val="00E30186"/>
    <w:rsid w:val="00E308EB"/>
    <w:rsid w:val="00E308FD"/>
    <w:rsid w:val="00E30915"/>
    <w:rsid w:val="00E309A4"/>
    <w:rsid w:val="00E318EC"/>
    <w:rsid w:val="00E326AC"/>
    <w:rsid w:val="00E32C16"/>
    <w:rsid w:val="00E32D3F"/>
    <w:rsid w:val="00E332A3"/>
    <w:rsid w:val="00E336AE"/>
    <w:rsid w:val="00E34AED"/>
    <w:rsid w:val="00E34C07"/>
    <w:rsid w:val="00E35BE0"/>
    <w:rsid w:val="00E35EF5"/>
    <w:rsid w:val="00E361CE"/>
    <w:rsid w:val="00E362F8"/>
    <w:rsid w:val="00E36789"/>
    <w:rsid w:val="00E36AA9"/>
    <w:rsid w:val="00E37B12"/>
    <w:rsid w:val="00E40868"/>
    <w:rsid w:val="00E40A43"/>
    <w:rsid w:val="00E4126D"/>
    <w:rsid w:val="00E41827"/>
    <w:rsid w:val="00E41CB6"/>
    <w:rsid w:val="00E42844"/>
    <w:rsid w:val="00E4364A"/>
    <w:rsid w:val="00E43935"/>
    <w:rsid w:val="00E43D3B"/>
    <w:rsid w:val="00E44693"/>
    <w:rsid w:val="00E44DC7"/>
    <w:rsid w:val="00E44E61"/>
    <w:rsid w:val="00E45A90"/>
    <w:rsid w:val="00E468B2"/>
    <w:rsid w:val="00E500A8"/>
    <w:rsid w:val="00E5099B"/>
    <w:rsid w:val="00E50F65"/>
    <w:rsid w:val="00E51FAD"/>
    <w:rsid w:val="00E51FB0"/>
    <w:rsid w:val="00E534E3"/>
    <w:rsid w:val="00E538E0"/>
    <w:rsid w:val="00E54560"/>
    <w:rsid w:val="00E553C2"/>
    <w:rsid w:val="00E55539"/>
    <w:rsid w:val="00E55EB8"/>
    <w:rsid w:val="00E56162"/>
    <w:rsid w:val="00E56A08"/>
    <w:rsid w:val="00E56D5F"/>
    <w:rsid w:val="00E57048"/>
    <w:rsid w:val="00E571E2"/>
    <w:rsid w:val="00E5F048"/>
    <w:rsid w:val="00E60517"/>
    <w:rsid w:val="00E60572"/>
    <w:rsid w:val="00E60BE3"/>
    <w:rsid w:val="00E6191F"/>
    <w:rsid w:val="00E6312F"/>
    <w:rsid w:val="00E638E0"/>
    <w:rsid w:val="00E6419A"/>
    <w:rsid w:val="00E647A8"/>
    <w:rsid w:val="00E65019"/>
    <w:rsid w:val="00E653B7"/>
    <w:rsid w:val="00E658D1"/>
    <w:rsid w:val="00E65D0C"/>
    <w:rsid w:val="00E661C3"/>
    <w:rsid w:val="00E66797"/>
    <w:rsid w:val="00E66834"/>
    <w:rsid w:val="00E66A52"/>
    <w:rsid w:val="00E66E1B"/>
    <w:rsid w:val="00E670F9"/>
    <w:rsid w:val="00E67198"/>
    <w:rsid w:val="00E671DF"/>
    <w:rsid w:val="00E673C9"/>
    <w:rsid w:val="00E676A3"/>
    <w:rsid w:val="00E70216"/>
    <w:rsid w:val="00E7071E"/>
    <w:rsid w:val="00E71085"/>
    <w:rsid w:val="00E71570"/>
    <w:rsid w:val="00E721F5"/>
    <w:rsid w:val="00E7483E"/>
    <w:rsid w:val="00E76FAF"/>
    <w:rsid w:val="00E8007B"/>
    <w:rsid w:val="00E80666"/>
    <w:rsid w:val="00E813E8"/>
    <w:rsid w:val="00E821DC"/>
    <w:rsid w:val="00E83640"/>
    <w:rsid w:val="00E838EA"/>
    <w:rsid w:val="00E84983"/>
    <w:rsid w:val="00E85334"/>
    <w:rsid w:val="00E85F71"/>
    <w:rsid w:val="00E87CC9"/>
    <w:rsid w:val="00E90473"/>
    <w:rsid w:val="00E90568"/>
    <w:rsid w:val="00E9109E"/>
    <w:rsid w:val="00E91223"/>
    <w:rsid w:val="00E91C3A"/>
    <w:rsid w:val="00E91D68"/>
    <w:rsid w:val="00E92552"/>
    <w:rsid w:val="00E92B9A"/>
    <w:rsid w:val="00E931C3"/>
    <w:rsid w:val="00E93729"/>
    <w:rsid w:val="00E941AA"/>
    <w:rsid w:val="00E943EB"/>
    <w:rsid w:val="00E949C4"/>
    <w:rsid w:val="00E94FEC"/>
    <w:rsid w:val="00E95A5E"/>
    <w:rsid w:val="00E96771"/>
    <w:rsid w:val="00E96B2F"/>
    <w:rsid w:val="00E9711A"/>
    <w:rsid w:val="00E97DF5"/>
    <w:rsid w:val="00EA089C"/>
    <w:rsid w:val="00EA0D15"/>
    <w:rsid w:val="00EA2DE8"/>
    <w:rsid w:val="00EA2F7F"/>
    <w:rsid w:val="00EA3421"/>
    <w:rsid w:val="00EA3CB0"/>
    <w:rsid w:val="00EA3FE7"/>
    <w:rsid w:val="00EA4951"/>
    <w:rsid w:val="00EA4E21"/>
    <w:rsid w:val="00EA5E51"/>
    <w:rsid w:val="00EA66D7"/>
    <w:rsid w:val="00EB003B"/>
    <w:rsid w:val="00EB0D79"/>
    <w:rsid w:val="00EB1CEC"/>
    <w:rsid w:val="00EB2E39"/>
    <w:rsid w:val="00EB31B3"/>
    <w:rsid w:val="00EB422B"/>
    <w:rsid w:val="00EB4357"/>
    <w:rsid w:val="00EB526C"/>
    <w:rsid w:val="00EB780A"/>
    <w:rsid w:val="00EB7BED"/>
    <w:rsid w:val="00EC0070"/>
    <w:rsid w:val="00EC062A"/>
    <w:rsid w:val="00EC0B75"/>
    <w:rsid w:val="00EC160C"/>
    <w:rsid w:val="00EC1CC0"/>
    <w:rsid w:val="00EC2576"/>
    <w:rsid w:val="00EC2654"/>
    <w:rsid w:val="00EC3092"/>
    <w:rsid w:val="00EC4073"/>
    <w:rsid w:val="00EC4166"/>
    <w:rsid w:val="00EC4326"/>
    <w:rsid w:val="00EC45C1"/>
    <w:rsid w:val="00EC4BF7"/>
    <w:rsid w:val="00EC5787"/>
    <w:rsid w:val="00EC5D87"/>
    <w:rsid w:val="00EC5DFD"/>
    <w:rsid w:val="00EC5E0D"/>
    <w:rsid w:val="00EC5F0E"/>
    <w:rsid w:val="00EC7032"/>
    <w:rsid w:val="00EC758D"/>
    <w:rsid w:val="00ED1497"/>
    <w:rsid w:val="00ED14CF"/>
    <w:rsid w:val="00ED1F1B"/>
    <w:rsid w:val="00ED2AF5"/>
    <w:rsid w:val="00ED2DD5"/>
    <w:rsid w:val="00ED2F67"/>
    <w:rsid w:val="00ED387B"/>
    <w:rsid w:val="00ED39B6"/>
    <w:rsid w:val="00ED409C"/>
    <w:rsid w:val="00ED458B"/>
    <w:rsid w:val="00ED588D"/>
    <w:rsid w:val="00ED6569"/>
    <w:rsid w:val="00ED69EE"/>
    <w:rsid w:val="00ED6B26"/>
    <w:rsid w:val="00EE0A6E"/>
    <w:rsid w:val="00EE0FD6"/>
    <w:rsid w:val="00EE1431"/>
    <w:rsid w:val="00EE179C"/>
    <w:rsid w:val="00EE2398"/>
    <w:rsid w:val="00EE23E8"/>
    <w:rsid w:val="00EE3618"/>
    <w:rsid w:val="00EE3812"/>
    <w:rsid w:val="00EE3D5A"/>
    <w:rsid w:val="00EE4060"/>
    <w:rsid w:val="00EE49F5"/>
    <w:rsid w:val="00EE6573"/>
    <w:rsid w:val="00EE662A"/>
    <w:rsid w:val="00EE74D9"/>
    <w:rsid w:val="00EE797D"/>
    <w:rsid w:val="00EF0A51"/>
    <w:rsid w:val="00EF0FE4"/>
    <w:rsid w:val="00EF136F"/>
    <w:rsid w:val="00EF1C23"/>
    <w:rsid w:val="00EF1CEA"/>
    <w:rsid w:val="00EF2A0E"/>
    <w:rsid w:val="00EF3069"/>
    <w:rsid w:val="00EF3BA6"/>
    <w:rsid w:val="00EF439C"/>
    <w:rsid w:val="00EF4513"/>
    <w:rsid w:val="00EF504B"/>
    <w:rsid w:val="00EF518A"/>
    <w:rsid w:val="00EF5BEE"/>
    <w:rsid w:val="00EF5CEE"/>
    <w:rsid w:val="00F006D6"/>
    <w:rsid w:val="00F00F61"/>
    <w:rsid w:val="00F01AA6"/>
    <w:rsid w:val="00F01AAB"/>
    <w:rsid w:val="00F01EB7"/>
    <w:rsid w:val="00F02379"/>
    <w:rsid w:val="00F029D3"/>
    <w:rsid w:val="00F031E6"/>
    <w:rsid w:val="00F03230"/>
    <w:rsid w:val="00F04674"/>
    <w:rsid w:val="00F04D65"/>
    <w:rsid w:val="00F05D90"/>
    <w:rsid w:val="00F06374"/>
    <w:rsid w:val="00F06580"/>
    <w:rsid w:val="00F07C22"/>
    <w:rsid w:val="00F1081C"/>
    <w:rsid w:val="00F10F03"/>
    <w:rsid w:val="00F113BD"/>
    <w:rsid w:val="00F12136"/>
    <w:rsid w:val="00F122AC"/>
    <w:rsid w:val="00F129EF"/>
    <w:rsid w:val="00F13A02"/>
    <w:rsid w:val="00F13E7C"/>
    <w:rsid w:val="00F15598"/>
    <w:rsid w:val="00F158BB"/>
    <w:rsid w:val="00F1610C"/>
    <w:rsid w:val="00F165FC"/>
    <w:rsid w:val="00F167FE"/>
    <w:rsid w:val="00F17C61"/>
    <w:rsid w:val="00F17F76"/>
    <w:rsid w:val="00F21898"/>
    <w:rsid w:val="00F2255D"/>
    <w:rsid w:val="00F238BA"/>
    <w:rsid w:val="00F23A98"/>
    <w:rsid w:val="00F24321"/>
    <w:rsid w:val="00F24666"/>
    <w:rsid w:val="00F2592C"/>
    <w:rsid w:val="00F263CD"/>
    <w:rsid w:val="00F26AEE"/>
    <w:rsid w:val="00F26D35"/>
    <w:rsid w:val="00F27772"/>
    <w:rsid w:val="00F27C0E"/>
    <w:rsid w:val="00F30017"/>
    <w:rsid w:val="00F311AE"/>
    <w:rsid w:val="00F3122B"/>
    <w:rsid w:val="00F322AC"/>
    <w:rsid w:val="00F32DC0"/>
    <w:rsid w:val="00F33629"/>
    <w:rsid w:val="00F3390F"/>
    <w:rsid w:val="00F33F92"/>
    <w:rsid w:val="00F343A8"/>
    <w:rsid w:val="00F3449B"/>
    <w:rsid w:val="00F34FD9"/>
    <w:rsid w:val="00F3506B"/>
    <w:rsid w:val="00F3550D"/>
    <w:rsid w:val="00F36480"/>
    <w:rsid w:val="00F37686"/>
    <w:rsid w:val="00F37971"/>
    <w:rsid w:val="00F41EF7"/>
    <w:rsid w:val="00F42111"/>
    <w:rsid w:val="00F425D6"/>
    <w:rsid w:val="00F429F1"/>
    <w:rsid w:val="00F43003"/>
    <w:rsid w:val="00F4316D"/>
    <w:rsid w:val="00F431B4"/>
    <w:rsid w:val="00F432B9"/>
    <w:rsid w:val="00F43719"/>
    <w:rsid w:val="00F43A13"/>
    <w:rsid w:val="00F43C24"/>
    <w:rsid w:val="00F45014"/>
    <w:rsid w:val="00F4522A"/>
    <w:rsid w:val="00F45C09"/>
    <w:rsid w:val="00F460A5"/>
    <w:rsid w:val="00F46684"/>
    <w:rsid w:val="00F476EE"/>
    <w:rsid w:val="00F479D9"/>
    <w:rsid w:val="00F47E74"/>
    <w:rsid w:val="00F47EF8"/>
    <w:rsid w:val="00F47F1E"/>
    <w:rsid w:val="00F5060F"/>
    <w:rsid w:val="00F507AF"/>
    <w:rsid w:val="00F50F1D"/>
    <w:rsid w:val="00F51578"/>
    <w:rsid w:val="00F51F9F"/>
    <w:rsid w:val="00F52268"/>
    <w:rsid w:val="00F52365"/>
    <w:rsid w:val="00F523DC"/>
    <w:rsid w:val="00F52488"/>
    <w:rsid w:val="00F52FFE"/>
    <w:rsid w:val="00F53521"/>
    <w:rsid w:val="00F54B6C"/>
    <w:rsid w:val="00F54BF8"/>
    <w:rsid w:val="00F56734"/>
    <w:rsid w:val="00F56E46"/>
    <w:rsid w:val="00F60DD1"/>
    <w:rsid w:val="00F62540"/>
    <w:rsid w:val="00F63B9D"/>
    <w:rsid w:val="00F64431"/>
    <w:rsid w:val="00F646C9"/>
    <w:rsid w:val="00F647B8"/>
    <w:rsid w:val="00F65276"/>
    <w:rsid w:val="00F65D43"/>
    <w:rsid w:val="00F65D48"/>
    <w:rsid w:val="00F66B55"/>
    <w:rsid w:val="00F66C09"/>
    <w:rsid w:val="00F6763A"/>
    <w:rsid w:val="00F67B15"/>
    <w:rsid w:val="00F67F89"/>
    <w:rsid w:val="00F71AD9"/>
    <w:rsid w:val="00F721CA"/>
    <w:rsid w:val="00F724D8"/>
    <w:rsid w:val="00F729E1"/>
    <w:rsid w:val="00F73438"/>
    <w:rsid w:val="00F74767"/>
    <w:rsid w:val="00F747F3"/>
    <w:rsid w:val="00F74C2F"/>
    <w:rsid w:val="00F74D98"/>
    <w:rsid w:val="00F75FD1"/>
    <w:rsid w:val="00F77016"/>
    <w:rsid w:val="00F77E75"/>
    <w:rsid w:val="00F8036B"/>
    <w:rsid w:val="00F80B02"/>
    <w:rsid w:val="00F80E2C"/>
    <w:rsid w:val="00F81B88"/>
    <w:rsid w:val="00F8206F"/>
    <w:rsid w:val="00F82773"/>
    <w:rsid w:val="00F827F9"/>
    <w:rsid w:val="00F84129"/>
    <w:rsid w:val="00F84731"/>
    <w:rsid w:val="00F84D5A"/>
    <w:rsid w:val="00F86416"/>
    <w:rsid w:val="00F86664"/>
    <w:rsid w:val="00F86734"/>
    <w:rsid w:val="00F87575"/>
    <w:rsid w:val="00F908B4"/>
    <w:rsid w:val="00F911C5"/>
    <w:rsid w:val="00F92250"/>
    <w:rsid w:val="00F92CD5"/>
    <w:rsid w:val="00F931DB"/>
    <w:rsid w:val="00F9484C"/>
    <w:rsid w:val="00F94929"/>
    <w:rsid w:val="00F95327"/>
    <w:rsid w:val="00F95E2B"/>
    <w:rsid w:val="00F96241"/>
    <w:rsid w:val="00F96CD6"/>
    <w:rsid w:val="00F9709D"/>
    <w:rsid w:val="00F97AA8"/>
    <w:rsid w:val="00F97D93"/>
    <w:rsid w:val="00FA0C2F"/>
    <w:rsid w:val="00FA1A73"/>
    <w:rsid w:val="00FA1AB9"/>
    <w:rsid w:val="00FA1B57"/>
    <w:rsid w:val="00FA1F4B"/>
    <w:rsid w:val="00FA2296"/>
    <w:rsid w:val="00FA2B56"/>
    <w:rsid w:val="00FA31F4"/>
    <w:rsid w:val="00FA4679"/>
    <w:rsid w:val="00FA4746"/>
    <w:rsid w:val="00FA4C4B"/>
    <w:rsid w:val="00FA56C4"/>
    <w:rsid w:val="00FA5900"/>
    <w:rsid w:val="00FA721E"/>
    <w:rsid w:val="00FA729F"/>
    <w:rsid w:val="00FA7BFC"/>
    <w:rsid w:val="00FA7F53"/>
    <w:rsid w:val="00FB0248"/>
    <w:rsid w:val="00FB0916"/>
    <w:rsid w:val="00FB0C93"/>
    <w:rsid w:val="00FB1468"/>
    <w:rsid w:val="00FB14CF"/>
    <w:rsid w:val="00FB1A7B"/>
    <w:rsid w:val="00FB406B"/>
    <w:rsid w:val="00FB419A"/>
    <w:rsid w:val="00FB452D"/>
    <w:rsid w:val="00FB51B6"/>
    <w:rsid w:val="00FB5916"/>
    <w:rsid w:val="00FB5E1F"/>
    <w:rsid w:val="00FB6F0F"/>
    <w:rsid w:val="00FB7A2B"/>
    <w:rsid w:val="00FB7D48"/>
    <w:rsid w:val="00FC0D83"/>
    <w:rsid w:val="00FC1058"/>
    <w:rsid w:val="00FC12F8"/>
    <w:rsid w:val="00FC3926"/>
    <w:rsid w:val="00FC47EB"/>
    <w:rsid w:val="00FC4F57"/>
    <w:rsid w:val="00FC5BF4"/>
    <w:rsid w:val="00FC7984"/>
    <w:rsid w:val="00FD0197"/>
    <w:rsid w:val="00FD04BA"/>
    <w:rsid w:val="00FD0C84"/>
    <w:rsid w:val="00FD0F2E"/>
    <w:rsid w:val="00FD24D8"/>
    <w:rsid w:val="00FD361A"/>
    <w:rsid w:val="00FD3936"/>
    <w:rsid w:val="00FD3FD9"/>
    <w:rsid w:val="00FD4600"/>
    <w:rsid w:val="00FD4BBE"/>
    <w:rsid w:val="00FD567E"/>
    <w:rsid w:val="00FD5704"/>
    <w:rsid w:val="00FD5B31"/>
    <w:rsid w:val="00FD65BB"/>
    <w:rsid w:val="00FD6786"/>
    <w:rsid w:val="00FD7404"/>
    <w:rsid w:val="00FD7843"/>
    <w:rsid w:val="00FD7FDE"/>
    <w:rsid w:val="00FE04F6"/>
    <w:rsid w:val="00FE0626"/>
    <w:rsid w:val="00FE0F0A"/>
    <w:rsid w:val="00FE1F6D"/>
    <w:rsid w:val="00FE27AC"/>
    <w:rsid w:val="00FE3677"/>
    <w:rsid w:val="00FE37C1"/>
    <w:rsid w:val="00FE3ABF"/>
    <w:rsid w:val="00FE3E5D"/>
    <w:rsid w:val="00FE3F3D"/>
    <w:rsid w:val="00FE43A9"/>
    <w:rsid w:val="00FE4C3D"/>
    <w:rsid w:val="00FE4D9D"/>
    <w:rsid w:val="00FE52FE"/>
    <w:rsid w:val="00FE55F6"/>
    <w:rsid w:val="00FE5D6A"/>
    <w:rsid w:val="00FE697C"/>
    <w:rsid w:val="00FE6BCE"/>
    <w:rsid w:val="00FE7493"/>
    <w:rsid w:val="00FE7C83"/>
    <w:rsid w:val="00FE7CC9"/>
    <w:rsid w:val="00FF0C1A"/>
    <w:rsid w:val="00FF0FFD"/>
    <w:rsid w:val="00FF1EBC"/>
    <w:rsid w:val="00FF2153"/>
    <w:rsid w:val="00FF2466"/>
    <w:rsid w:val="00FF2745"/>
    <w:rsid w:val="00FF2A28"/>
    <w:rsid w:val="00FF2B3E"/>
    <w:rsid w:val="00FF3138"/>
    <w:rsid w:val="00FF314B"/>
    <w:rsid w:val="00FF34DF"/>
    <w:rsid w:val="00FF400D"/>
    <w:rsid w:val="00FF4B32"/>
    <w:rsid w:val="00FF5093"/>
    <w:rsid w:val="00FF5196"/>
    <w:rsid w:val="00FF5CCE"/>
    <w:rsid w:val="00FF711E"/>
    <w:rsid w:val="01328A83"/>
    <w:rsid w:val="014E1375"/>
    <w:rsid w:val="01757BBE"/>
    <w:rsid w:val="01768553"/>
    <w:rsid w:val="018FDBC2"/>
    <w:rsid w:val="01904988"/>
    <w:rsid w:val="0192D4DE"/>
    <w:rsid w:val="01B48BD6"/>
    <w:rsid w:val="01BACF2E"/>
    <w:rsid w:val="01D8EB14"/>
    <w:rsid w:val="0226CED6"/>
    <w:rsid w:val="02371726"/>
    <w:rsid w:val="023E2358"/>
    <w:rsid w:val="02423A98"/>
    <w:rsid w:val="0252E472"/>
    <w:rsid w:val="0255AEAB"/>
    <w:rsid w:val="0305A82C"/>
    <w:rsid w:val="0316871C"/>
    <w:rsid w:val="03431C74"/>
    <w:rsid w:val="038D382A"/>
    <w:rsid w:val="039B286C"/>
    <w:rsid w:val="03A55F0D"/>
    <w:rsid w:val="03B9025C"/>
    <w:rsid w:val="03C29F37"/>
    <w:rsid w:val="03D6E88B"/>
    <w:rsid w:val="0426EF3E"/>
    <w:rsid w:val="045BB2F5"/>
    <w:rsid w:val="046B9166"/>
    <w:rsid w:val="0470E792"/>
    <w:rsid w:val="047AEF2D"/>
    <w:rsid w:val="04855EDF"/>
    <w:rsid w:val="0486CB09"/>
    <w:rsid w:val="048F20B1"/>
    <w:rsid w:val="04A18EF8"/>
    <w:rsid w:val="04CF5EA8"/>
    <w:rsid w:val="04D78D2A"/>
    <w:rsid w:val="04DC3380"/>
    <w:rsid w:val="04E37A24"/>
    <w:rsid w:val="04E4408D"/>
    <w:rsid w:val="04E9161D"/>
    <w:rsid w:val="04F55BDD"/>
    <w:rsid w:val="050E3D9F"/>
    <w:rsid w:val="051352D3"/>
    <w:rsid w:val="05381E8B"/>
    <w:rsid w:val="055ECCD0"/>
    <w:rsid w:val="063561A0"/>
    <w:rsid w:val="0669AEF8"/>
    <w:rsid w:val="06723585"/>
    <w:rsid w:val="068148FB"/>
    <w:rsid w:val="0692BBAF"/>
    <w:rsid w:val="06BA0C8A"/>
    <w:rsid w:val="06CC0F09"/>
    <w:rsid w:val="06CD8A65"/>
    <w:rsid w:val="06D2F7A3"/>
    <w:rsid w:val="06E1330F"/>
    <w:rsid w:val="06EB36EF"/>
    <w:rsid w:val="07033EBB"/>
    <w:rsid w:val="07063DD8"/>
    <w:rsid w:val="07135EA2"/>
    <w:rsid w:val="0720D266"/>
    <w:rsid w:val="0722D221"/>
    <w:rsid w:val="072CB068"/>
    <w:rsid w:val="074268AE"/>
    <w:rsid w:val="0742B10D"/>
    <w:rsid w:val="07692A31"/>
    <w:rsid w:val="0777631A"/>
    <w:rsid w:val="0795BC2F"/>
    <w:rsid w:val="07B3ACB7"/>
    <w:rsid w:val="07CC0B2B"/>
    <w:rsid w:val="07D0C722"/>
    <w:rsid w:val="07D7DFF8"/>
    <w:rsid w:val="0823FF30"/>
    <w:rsid w:val="082763C7"/>
    <w:rsid w:val="083DEC91"/>
    <w:rsid w:val="08782831"/>
    <w:rsid w:val="087C9A41"/>
    <w:rsid w:val="087D6A78"/>
    <w:rsid w:val="08989AC3"/>
    <w:rsid w:val="08A15A00"/>
    <w:rsid w:val="08B6A3E2"/>
    <w:rsid w:val="08CDDE99"/>
    <w:rsid w:val="08FB839F"/>
    <w:rsid w:val="090032B8"/>
    <w:rsid w:val="0915DDAF"/>
    <w:rsid w:val="091A0414"/>
    <w:rsid w:val="0920BF92"/>
    <w:rsid w:val="09276963"/>
    <w:rsid w:val="092E59CF"/>
    <w:rsid w:val="096DCCAB"/>
    <w:rsid w:val="09942CB4"/>
    <w:rsid w:val="09E2E788"/>
    <w:rsid w:val="09E6AD54"/>
    <w:rsid w:val="0A045C94"/>
    <w:rsid w:val="0A2EC50D"/>
    <w:rsid w:val="0A449D50"/>
    <w:rsid w:val="0A4688EF"/>
    <w:rsid w:val="0A65D23D"/>
    <w:rsid w:val="0A869502"/>
    <w:rsid w:val="0A8AC2E7"/>
    <w:rsid w:val="0A922F11"/>
    <w:rsid w:val="0AD9D6CB"/>
    <w:rsid w:val="0AE283F9"/>
    <w:rsid w:val="0AE32B4F"/>
    <w:rsid w:val="0AF19AB3"/>
    <w:rsid w:val="0B05B522"/>
    <w:rsid w:val="0B19E2F4"/>
    <w:rsid w:val="0B413F08"/>
    <w:rsid w:val="0B43EEE8"/>
    <w:rsid w:val="0B476D93"/>
    <w:rsid w:val="0B4949F5"/>
    <w:rsid w:val="0B4B7504"/>
    <w:rsid w:val="0B777264"/>
    <w:rsid w:val="0BA98483"/>
    <w:rsid w:val="0BD5E3B3"/>
    <w:rsid w:val="0C1154D6"/>
    <w:rsid w:val="0C15A9BB"/>
    <w:rsid w:val="0C358CF5"/>
    <w:rsid w:val="0C3B5AEF"/>
    <w:rsid w:val="0C9CE2F1"/>
    <w:rsid w:val="0CBB318F"/>
    <w:rsid w:val="0CD9E83B"/>
    <w:rsid w:val="0CE8935C"/>
    <w:rsid w:val="0CF5AF46"/>
    <w:rsid w:val="0D2000E5"/>
    <w:rsid w:val="0D55F54E"/>
    <w:rsid w:val="0D6BFDD0"/>
    <w:rsid w:val="0D774697"/>
    <w:rsid w:val="0D7B9CB5"/>
    <w:rsid w:val="0D86F237"/>
    <w:rsid w:val="0D8DFD18"/>
    <w:rsid w:val="0D937AD4"/>
    <w:rsid w:val="0DA1B463"/>
    <w:rsid w:val="0DD4D903"/>
    <w:rsid w:val="0DEDE5AE"/>
    <w:rsid w:val="0E80676D"/>
    <w:rsid w:val="0E8DCDA0"/>
    <w:rsid w:val="0E8F7082"/>
    <w:rsid w:val="0E9F3F47"/>
    <w:rsid w:val="0EEC9470"/>
    <w:rsid w:val="0EEFF824"/>
    <w:rsid w:val="0F0370C0"/>
    <w:rsid w:val="0F7A1EEE"/>
    <w:rsid w:val="0F7D50B4"/>
    <w:rsid w:val="0FC99CB6"/>
    <w:rsid w:val="0FFA6DF5"/>
    <w:rsid w:val="100A7DDA"/>
    <w:rsid w:val="1012AEDA"/>
    <w:rsid w:val="10548C0E"/>
    <w:rsid w:val="1057E786"/>
    <w:rsid w:val="108EE410"/>
    <w:rsid w:val="1091C848"/>
    <w:rsid w:val="10991D5B"/>
    <w:rsid w:val="10991EC9"/>
    <w:rsid w:val="10A45F85"/>
    <w:rsid w:val="10AEE0F3"/>
    <w:rsid w:val="10B67394"/>
    <w:rsid w:val="10C15120"/>
    <w:rsid w:val="10FF964C"/>
    <w:rsid w:val="110BA944"/>
    <w:rsid w:val="1110DFA8"/>
    <w:rsid w:val="1135AE09"/>
    <w:rsid w:val="11493130"/>
    <w:rsid w:val="1166048F"/>
    <w:rsid w:val="118DD634"/>
    <w:rsid w:val="11AE557D"/>
    <w:rsid w:val="11E21C2D"/>
    <w:rsid w:val="11E933D7"/>
    <w:rsid w:val="11EFBF9C"/>
    <w:rsid w:val="11FCF7A1"/>
    <w:rsid w:val="1202456F"/>
    <w:rsid w:val="121B7517"/>
    <w:rsid w:val="121CCD06"/>
    <w:rsid w:val="1267DF8B"/>
    <w:rsid w:val="126D062A"/>
    <w:rsid w:val="1270752E"/>
    <w:rsid w:val="12895B55"/>
    <w:rsid w:val="128D011C"/>
    <w:rsid w:val="128D08DB"/>
    <w:rsid w:val="12910FC5"/>
    <w:rsid w:val="12B8CCBB"/>
    <w:rsid w:val="12BADAAA"/>
    <w:rsid w:val="12D8B7D9"/>
    <w:rsid w:val="12E735B5"/>
    <w:rsid w:val="12F36C35"/>
    <w:rsid w:val="13037955"/>
    <w:rsid w:val="134D0FBE"/>
    <w:rsid w:val="135FB5EB"/>
    <w:rsid w:val="13668F49"/>
    <w:rsid w:val="13885909"/>
    <w:rsid w:val="1389F76D"/>
    <w:rsid w:val="1393ECC2"/>
    <w:rsid w:val="142BCDBE"/>
    <w:rsid w:val="142F841B"/>
    <w:rsid w:val="143606DE"/>
    <w:rsid w:val="14739D27"/>
    <w:rsid w:val="14BB4B1D"/>
    <w:rsid w:val="14E8908D"/>
    <w:rsid w:val="15499ED1"/>
    <w:rsid w:val="154A8CE1"/>
    <w:rsid w:val="1591CB5B"/>
    <w:rsid w:val="15A44245"/>
    <w:rsid w:val="15A7F51A"/>
    <w:rsid w:val="15B4A902"/>
    <w:rsid w:val="15B4B2D3"/>
    <w:rsid w:val="15BCE5C9"/>
    <w:rsid w:val="15D7FD90"/>
    <w:rsid w:val="15D98FE1"/>
    <w:rsid w:val="15E69F28"/>
    <w:rsid w:val="15EFB966"/>
    <w:rsid w:val="162B6C6E"/>
    <w:rsid w:val="163512BD"/>
    <w:rsid w:val="1657CE76"/>
    <w:rsid w:val="1662B589"/>
    <w:rsid w:val="16865A27"/>
    <w:rsid w:val="168FACD3"/>
    <w:rsid w:val="1693A387"/>
    <w:rsid w:val="16987593"/>
    <w:rsid w:val="169EEE9A"/>
    <w:rsid w:val="16A47E17"/>
    <w:rsid w:val="16A73C3E"/>
    <w:rsid w:val="16B3EF21"/>
    <w:rsid w:val="16BB60F9"/>
    <w:rsid w:val="16E41E69"/>
    <w:rsid w:val="16F1E101"/>
    <w:rsid w:val="17000778"/>
    <w:rsid w:val="172D6FD6"/>
    <w:rsid w:val="173CCBF6"/>
    <w:rsid w:val="17646282"/>
    <w:rsid w:val="17879A4E"/>
    <w:rsid w:val="17C43E0D"/>
    <w:rsid w:val="17C6A04D"/>
    <w:rsid w:val="17CB2E79"/>
    <w:rsid w:val="17CF02DE"/>
    <w:rsid w:val="17D7E15C"/>
    <w:rsid w:val="17DE788B"/>
    <w:rsid w:val="17F19990"/>
    <w:rsid w:val="18210630"/>
    <w:rsid w:val="182A9C2D"/>
    <w:rsid w:val="183C3E62"/>
    <w:rsid w:val="1867887A"/>
    <w:rsid w:val="188E332D"/>
    <w:rsid w:val="18A9CABB"/>
    <w:rsid w:val="18ACA791"/>
    <w:rsid w:val="18F27AB3"/>
    <w:rsid w:val="18F868C8"/>
    <w:rsid w:val="190D6CDD"/>
    <w:rsid w:val="19130BF8"/>
    <w:rsid w:val="191FD244"/>
    <w:rsid w:val="192CB6FD"/>
    <w:rsid w:val="193379F3"/>
    <w:rsid w:val="1967CEFC"/>
    <w:rsid w:val="19681989"/>
    <w:rsid w:val="19C168CD"/>
    <w:rsid w:val="19C8B9FB"/>
    <w:rsid w:val="19CEF76F"/>
    <w:rsid w:val="19DF5390"/>
    <w:rsid w:val="19E22BE6"/>
    <w:rsid w:val="19ED2E12"/>
    <w:rsid w:val="1A3C3C1E"/>
    <w:rsid w:val="1A3D72D4"/>
    <w:rsid w:val="1A5567D2"/>
    <w:rsid w:val="1A87984C"/>
    <w:rsid w:val="1A981AC0"/>
    <w:rsid w:val="1AE13046"/>
    <w:rsid w:val="1B1F218A"/>
    <w:rsid w:val="1B21546D"/>
    <w:rsid w:val="1B316054"/>
    <w:rsid w:val="1B599CD9"/>
    <w:rsid w:val="1B59F8D6"/>
    <w:rsid w:val="1B779BF0"/>
    <w:rsid w:val="1B7886B2"/>
    <w:rsid w:val="1B8143BE"/>
    <w:rsid w:val="1B81DB36"/>
    <w:rsid w:val="1B9A9359"/>
    <w:rsid w:val="1BC3D695"/>
    <w:rsid w:val="1BCD0F60"/>
    <w:rsid w:val="1BEB8873"/>
    <w:rsid w:val="1BF79A3B"/>
    <w:rsid w:val="1C0A2F45"/>
    <w:rsid w:val="1C310149"/>
    <w:rsid w:val="1C6F57CC"/>
    <w:rsid w:val="1C759E29"/>
    <w:rsid w:val="1C8B9E5D"/>
    <w:rsid w:val="1CD0260D"/>
    <w:rsid w:val="1CE9BCFD"/>
    <w:rsid w:val="1CF5C937"/>
    <w:rsid w:val="1D406FB0"/>
    <w:rsid w:val="1D5F71F9"/>
    <w:rsid w:val="1D7D58F3"/>
    <w:rsid w:val="1D8B6DD3"/>
    <w:rsid w:val="1D96A0E4"/>
    <w:rsid w:val="1D99C5B6"/>
    <w:rsid w:val="1DB69EA5"/>
    <w:rsid w:val="1DF61086"/>
    <w:rsid w:val="1E11A288"/>
    <w:rsid w:val="1E1CB927"/>
    <w:rsid w:val="1E1F7BFB"/>
    <w:rsid w:val="1E1FC621"/>
    <w:rsid w:val="1E47F93B"/>
    <w:rsid w:val="1E5BEF91"/>
    <w:rsid w:val="1E622D63"/>
    <w:rsid w:val="1E698EB3"/>
    <w:rsid w:val="1E6BC39D"/>
    <w:rsid w:val="1E9849CC"/>
    <w:rsid w:val="1EB74AB1"/>
    <w:rsid w:val="1EC1391D"/>
    <w:rsid w:val="1EC6BAFD"/>
    <w:rsid w:val="1ED598B2"/>
    <w:rsid w:val="1F019E75"/>
    <w:rsid w:val="1F065E60"/>
    <w:rsid w:val="1F104615"/>
    <w:rsid w:val="1F207EA9"/>
    <w:rsid w:val="1F4C14E3"/>
    <w:rsid w:val="1F66AE2D"/>
    <w:rsid w:val="1F683D64"/>
    <w:rsid w:val="1F734B17"/>
    <w:rsid w:val="1F8CC482"/>
    <w:rsid w:val="1FBA77FB"/>
    <w:rsid w:val="1FDF01CA"/>
    <w:rsid w:val="1FFDFDC4"/>
    <w:rsid w:val="2014B620"/>
    <w:rsid w:val="20319D37"/>
    <w:rsid w:val="2033D240"/>
    <w:rsid w:val="204A3C3C"/>
    <w:rsid w:val="20628B21"/>
    <w:rsid w:val="20870900"/>
    <w:rsid w:val="208EF686"/>
    <w:rsid w:val="20D5E065"/>
    <w:rsid w:val="210A731E"/>
    <w:rsid w:val="213D3A7C"/>
    <w:rsid w:val="2145460E"/>
    <w:rsid w:val="21A7F7E6"/>
    <w:rsid w:val="21AFB8B8"/>
    <w:rsid w:val="21B0BB1E"/>
    <w:rsid w:val="21BEAB77"/>
    <w:rsid w:val="21D1EF42"/>
    <w:rsid w:val="21D6EDA6"/>
    <w:rsid w:val="21E9B43A"/>
    <w:rsid w:val="21F0BBE9"/>
    <w:rsid w:val="2201B581"/>
    <w:rsid w:val="220D0CFE"/>
    <w:rsid w:val="22159639"/>
    <w:rsid w:val="2226B49C"/>
    <w:rsid w:val="222BFC0F"/>
    <w:rsid w:val="222DF44D"/>
    <w:rsid w:val="223BE746"/>
    <w:rsid w:val="2247871D"/>
    <w:rsid w:val="229D4D75"/>
    <w:rsid w:val="22C0F234"/>
    <w:rsid w:val="22D90ADD"/>
    <w:rsid w:val="22F15B36"/>
    <w:rsid w:val="230FDEB9"/>
    <w:rsid w:val="2319C970"/>
    <w:rsid w:val="231C7629"/>
    <w:rsid w:val="2384FA87"/>
    <w:rsid w:val="238C06A0"/>
    <w:rsid w:val="23904B7A"/>
    <w:rsid w:val="23A30CA0"/>
    <w:rsid w:val="23C0716D"/>
    <w:rsid w:val="23CC14DF"/>
    <w:rsid w:val="23CE341D"/>
    <w:rsid w:val="23DDFF75"/>
    <w:rsid w:val="23E019E2"/>
    <w:rsid w:val="23E35714"/>
    <w:rsid w:val="23F2FC37"/>
    <w:rsid w:val="23F3EFCC"/>
    <w:rsid w:val="23FDA06F"/>
    <w:rsid w:val="2436C35B"/>
    <w:rsid w:val="243C7EA9"/>
    <w:rsid w:val="24550550"/>
    <w:rsid w:val="24564927"/>
    <w:rsid w:val="24694E19"/>
    <w:rsid w:val="24771017"/>
    <w:rsid w:val="247BE287"/>
    <w:rsid w:val="248CADE2"/>
    <w:rsid w:val="2491A216"/>
    <w:rsid w:val="24D16EE7"/>
    <w:rsid w:val="24D3AA25"/>
    <w:rsid w:val="24D79DBD"/>
    <w:rsid w:val="24EDBB4A"/>
    <w:rsid w:val="251CE10F"/>
    <w:rsid w:val="25549142"/>
    <w:rsid w:val="2561662F"/>
    <w:rsid w:val="25781A14"/>
    <w:rsid w:val="258FC02D"/>
    <w:rsid w:val="25B445B9"/>
    <w:rsid w:val="25DDD7DC"/>
    <w:rsid w:val="25FC3E07"/>
    <w:rsid w:val="262305FC"/>
    <w:rsid w:val="262A5DB3"/>
    <w:rsid w:val="262F5975"/>
    <w:rsid w:val="262FB7A5"/>
    <w:rsid w:val="263CE7C7"/>
    <w:rsid w:val="264DD86F"/>
    <w:rsid w:val="265778BA"/>
    <w:rsid w:val="265DE3A2"/>
    <w:rsid w:val="26625EFF"/>
    <w:rsid w:val="266FE9C3"/>
    <w:rsid w:val="267E9ACF"/>
    <w:rsid w:val="26838865"/>
    <w:rsid w:val="269F6C16"/>
    <w:rsid w:val="26A2C128"/>
    <w:rsid w:val="26B9D433"/>
    <w:rsid w:val="26C49337"/>
    <w:rsid w:val="26D02933"/>
    <w:rsid w:val="26D3DCAA"/>
    <w:rsid w:val="26E9989C"/>
    <w:rsid w:val="26ED0ABA"/>
    <w:rsid w:val="26F821E4"/>
    <w:rsid w:val="2719697D"/>
    <w:rsid w:val="276F588D"/>
    <w:rsid w:val="278FBB72"/>
    <w:rsid w:val="2797B072"/>
    <w:rsid w:val="27A70FC1"/>
    <w:rsid w:val="27B95CE6"/>
    <w:rsid w:val="27C2A095"/>
    <w:rsid w:val="27EB0536"/>
    <w:rsid w:val="27FA14FE"/>
    <w:rsid w:val="281E6F2B"/>
    <w:rsid w:val="283E79D0"/>
    <w:rsid w:val="2842FD64"/>
    <w:rsid w:val="287C7AF8"/>
    <w:rsid w:val="28979CD5"/>
    <w:rsid w:val="28AE1D81"/>
    <w:rsid w:val="2904E909"/>
    <w:rsid w:val="2939A140"/>
    <w:rsid w:val="295BA31E"/>
    <w:rsid w:val="2994B38A"/>
    <w:rsid w:val="29D2AE11"/>
    <w:rsid w:val="29D5D0E7"/>
    <w:rsid w:val="29DBCDE8"/>
    <w:rsid w:val="2A0051EC"/>
    <w:rsid w:val="2A0843D2"/>
    <w:rsid w:val="2A1E4406"/>
    <w:rsid w:val="2A4BDB74"/>
    <w:rsid w:val="2AA598B7"/>
    <w:rsid w:val="2AAE54A2"/>
    <w:rsid w:val="2ACC6F73"/>
    <w:rsid w:val="2AF4B41C"/>
    <w:rsid w:val="2AFB42B4"/>
    <w:rsid w:val="2B0D8698"/>
    <w:rsid w:val="2B24671B"/>
    <w:rsid w:val="2B40E0DB"/>
    <w:rsid w:val="2B537719"/>
    <w:rsid w:val="2B5A5E1F"/>
    <w:rsid w:val="2B787317"/>
    <w:rsid w:val="2B8F7AFD"/>
    <w:rsid w:val="2B94FF10"/>
    <w:rsid w:val="2B9EEA3C"/>
    <w:rsid w:val="2BC2EDEE"/>
    <w:rsid w:val="2BCE0D65"/>
    <w:rsid w:val="2BD17F3A"/>
    <w:rsid w:val="2BE48117"/>
    <w:rsid w:val="2BE8BDD9"/>
    <w:rsid w:val="2C0163DB"/>
    <w:rsid w:val="2C22B9D3"/>
    <w:rsid w:val="2C45917C"/>
    <w:rsid w:val="2C477842"/>
    <w:rsid w:val="2C688257"/>
    <w:rsid w:val="2C8627B5"/>
    <w:rsid w:val="2C9EC332"/>
    <w:rsid w:val="2CAD461A"/>
    <w:rsid w:val="2CD2DE07"/>
    <w:rsid w:val="2CE6C586"/>
    <w:rsid w:val="2D2578DE"/>
    <w:rsid w:val="2D372960"/>
    <w:rsid w:val="2D3CB205"/>
    <w:rsid w:val="2D438F50"/>
    <w:rsid w:val="2D5E1C18"/>
    <w:rsid w:val="2D68BEF6"/>
    <w:rsid w:val="2D6A8379"/>
    <w:rsid w:val="2D703270"/>
    <w:rsid w:val="2D851391"/>
    <w:rsid w:val="2D8C36CE"/>
    <w:rsid w:val="2D9224E3"/>
    <w:rsid w:val="2D92EF2C"/>
    <w:rsid w:val="2D9472E3"/>
    <w:rsid w:val="2DEAED92"/>
    <w:rsid w:val="2E105202"/>
    <w:rsid w:val="2E20C926"/>
    <w:rsid w:val="2E2F4176"/>
    <w:rsid w:val="2E543436"/>
    <w:rsid w:val="2E590E0B"/>
    <w:rsid w:val="2E5CF259"/>
    <w:rsid w:val="2E946026"/>
    <w:rsid w:val="2E9FC68F"/>
    <w:rsid w:val="2EB3459F"/>
    <w:rsid w:val="2EB69734"/>
    <w:rsid w:val="2EBD5040"/>
    <w:rsid w:val="2ECC284E"/>
    <w:rsid w:val="2F3B6D15"/>
    <w:rsid w:val="2F52F5E3"/>
    <w:rsid w:val="2F5301DB"/>
    <w:rsid w:val="2F78578E"/>
    <w:rsid w:val="2F9304FC"/>
    <w:rsid w:val="2FA8E2C4"/>
    <w:rsid w:val="2FAE3D6F"/>
    <w:rsid w:val="2FE4A03E"/>
    <w:rsid w:val="30052C3E"/>
    <w:rsid w:val="3016EEAD"/>
    <w:rsid w:val="301EF493"/>
    <w:rsid w:val="302C12A7"/>
    <w:rsid w:val="302CB4B5"/>
    <w:rsid w:val="3032EFFF"/>
    <w:rsid w:val="3048302C"/>
    <w:rsid w:val="3074BD98"/>
    <w:rsid w:val="3081FD37"/>
    <w:rsid w:val="308DBDA1"/>
    <w:rsid w:val="308DD583"/>
    <w:rsid w:val="3100DBBC"/>
    <w:rsid w:val="311D9031"/>
    <w:rsid w:val="31729D5C"/>
    <w:rsid w:val="3173D284"/>
    <w:rsid w:val="31BE1DA7"/>
    <w:rsid w:val="31DAFF06"/>
    <w:rsid w:val="32294C95"/>
    <w:rsid w:val="322A168F"/>
    <w:rsid w:val="322DF8DC"/>
    <w:rsid w:val="32352F8D"/>
    <w:rsid w:val="32453B1A"/>
    <w:rsid w:val="324F7102"/>
    <w:rsid w:val="32502D4A"/>
    <w:rsid w:val="325E40F3"/>
    <w:rsid w:val="325F3128"/>
    <w:rsid w:val="325FEB89"/>
    <w:rsid w:val="327630BB"/>
    <w:rsid w:val="32876FDC"/>
    <w:rsid w:val="32886384"/>
    <w:rsid w:val="329F9A02"/>
    <w:rsid w:val="32AB7F69"/>
    <w:rsid w:val="32B247AA"/>
    <w:rsid w:val="32B9F8BA"/>
    <w:rsid w:val="32BE8974"/>
    <w:rsid w:val="32E90ACD"/>
    <w:rsid w:val="3315BEC9"/>
    <w:rsid w:val="331B94B1"/>
    <w:rsid w:val="332157A2"/>
    <w:rsid w:val="3323A4A3"/>
    <w:rsid w:val="332B9B43"/>
    <w:rsid w:val="332B9B43"/>
    <w:rsid w:val="3372317D"/>
    <w:rsid w:val="33727BFB"/>
    <w:rsid w:val="3388B45B"/>
    <w:rsid w:val="339A29BF"/>
    <w:rsid w:val="33CE91F1"/>
    <w:rsid w:val="33F21F6E"/>
    <w:rsid w:val="3402FFDC"/>
    <w:rsid w:val="3403B467"/>
    <w:rsid w:val="34254B48"/>
    <w:rsid w:val="3435F577"/>
    <w:rsid w:val="348544EC"/>
    <w:rsid w:val="3487EB4E"/>
    <w:rsid w:val="34F3308C"/>
    <w:rsid w:val="350D6407"/>
    <w:rsid w:val="3548C70A"/>
    <w:rsid w:val="354F84A5"/>
    <w:rsid w:val="355AF481"/>
    <w:rsid w:val="358EF149"/>
    <w:rsid w:val="358F45B7"/>
    <w:rsid w:val="35A1BCA4"/>
    <w:rsid w:val="35B1D1B2"/>
    <w:rsid w:val="35C07CF7"/>
    <w:rsid w:val="35DB701C"/>
    <w:rsid w:val="35F9ECF0"/>
    <w:rsid w:val="35FF7F99"/>
    <w:rsid w:val="36554EAA"/>
    <w:rsid w:val="367CBA94"/>
    <w:rsid w:val="367EF03B"/>
    <w:rsid w:val="368A6451"/>
    <w:rsid w:val="36A26303"/>
    <w:rsid w:val="36AF5254"/>
    <w:rsid w:val="36F0C997"/>
    <w:rsid w:val="3703E277"/>
    <w:rsid w:val="3704ECA2"/>
    <w:rsid w:val="370848AB"/>
    <w:rsid w:val="371714B6"/>
    <w:rsid w:val="374602FA"/>
    <w:rsid w:val="3766955F"/>
    <w:rsid w:val="3767CE89"/>
    <w:rsid w:val="37A00ABF"/>
    <w:rsid w:val="37A27337"/>
    <w:rsid w:val="37A2AAF1"/>
    <w:rsid w:val="37B9D98C"/>
    <w:rsid w:val="37CB1463"/>
    <w:rsid w:val="37DE177B"/>
    <w:rsid w:val="37E968FA"/>
    <w:rsid w:val="37EBF21A"/>
    <w:rsid w:val="37F8B1C0"/>
    <w:rsid w:val="3824F8E3"/>
    <w:rsid w:val="384ED375"/>
    <w:rsid w:val="386FF103"/>
    <w:rsid w:val="389F5C3D"/>
    <w:rsid w:val="38A6DDE9"/>
    <w:rsid w:val="38B6B39A"/>
    <w:rsid w:val="38B7A450"/>
    <w:rsid w:val="38E7E05B"/>
    <w:rsid w:val="3932DE7B"/>
    <w:rsid w:val="3975F070"/>
    <w:rsid w:val="39838288"/>
    <w:rsid w:val="398C0FAC"/>
    <w:rsid w:val="39B3BC68"/>
    <w:rsid w:val="39CA60E5"/>
    <w:rsid w:val="39F3AE04"/>
    <w:rsid w:val="3A32A782"/>
    <w:rsid w:val="3A7568E8"/>
    <w:rsid w:val="3A7C760D"/>
    <w:rsid w:val="3A8A02E1"/>
    <w:rsid w:val="3AD7AB81"/>
    <w:rsid w:val="3AF00577"/>
    <w:rsid w:val="3B121E45"/>
    <w:rsid w:val="3B4C4147"/>
    <w:rsid w:val="3B701519"/>
    <w:rsid w:val="3B770DAE"/>
    <w:rsid w:val="3B88DFFD"/>
    <w:rsid w:val="3BB7DA1D"/>
    <w:rsid w:val="3BF59DEF"/>
    <w:rsid w:val="3C210541"/>
    <w:rsid w:val="3C2F5EB4"/>
    <w:rsid w:val="3C391127"/>
    <w:rsid w:val="3C40CBDC"/>
    <w:rsid w:val="3C4A927B"/>
    <w:rsid w:val="3C576388"/>
    <w:rsid w:val="3C60E67D"/>
    <w:rsid w:val="3C6FE481"/>
    <w:rsid w:val="3C8C6C6E"/>
    <w:rsid w:val="3CB88961"/>
    <w:rsid w:val="3CBA472F"/>
    <w:rsid w:val="3CF29275"/>
    <w:rsid w:val="3D05C685"/>
    <w:rsid w:val="3D07090E"/>
    <w:rsid w:val="3D09B701"/>
    <w:rsid w:val="3D206372"/>
    <w:rsid w:val="3D5ACDBB"/>
    <w:rsid w:val="3D64CF52"/>
    <w:rsid w:val="3D650D0D"/>
    <w:rsid w:val="3D6B0813"/>
    <w:rsid w:val="3D7DB55B"/>
    <w:rsid w:val="3D882B84"/>
    <w:rsid w:val="3DC53A48"/>
    <w:rsid w:val="3DC5CD60"/>
    <w:rsid w:val="3DD8FFF7"/>
    <w:rsid w:val="3E03D81B"/>
    <w:rsid w:val="3E5CF955"/>
    <w:rsid w:val="3E60F0D0"/>
    <w:rsid w:val="3E7134CD"/>
    <w:rsid w:val="3E7208B3"/>
    <w:rsid w:val="3E7C4A18"/>
    <w:rsid w:val="3E8799A8"/>
    <w:rsid w:val="3E941F8F"/>
    <w:rsid w:val="3E9BFC53"/>
    <w:rsid w:val="3EBDA7AD"/>
    <w:rsid w:val="3ECF6991"/>
    <w:rsid w:val="3ED58457"/>
    <w:rsid w:val="3EF2AACE"/>
    <w:rsid w:val="3EFABD09"/>
    <w:rsid w:val="3F19A6E2"/>
    <w:rsid w:val="3F4C71FB"/>
    <w:rsid w:val="3F6A58F5"/>
    <w:rsid w:val="3F77A0FE"/>
    <w:rsid w:val="3F79C67E"/>
    <w:rsid w:val="3F849786"/>
    <w:rsid w:val="3F873F59"/>
    <w:rsid w:val="3F9FFD6B"/>
    <w:rsid w:val="3FA3DF1C"/>
    <w:rsid w:val="3FA66696"/>
    <w:rsid w:val="3FAA736C"/>
    <w:rsid w:val="3FB13842"/>
    <w:rsid w:val="3FC6B004"/>
    <w:rsid w:val="3FCC7355"/>
    <w:rsid w:val="3FDFDD07"/>
    <w:rsid w:val="402834C1"/>
    <w:rsid w:val="404AE388"/>
    <w:rsid w:val="4085E6FE"/>
    <w:rsid w:val="40A7764C"/>
    <w:rsid w:val="40C42CFC"/>
    <w:rsid w:val="40CF41B0"/>
    <w:rsid w:val="40D11701"/>
    <w:rsid w:val="40D6FC65"/>
    <w:rsid w:val="40E8B899"/>
    <w:rsid w:val="40EBB791"/>
    <w:rsid w:val="40F08424"/>
    <w:rsid w:val="40F6B054"/>
    <w:rsid w:val="40FDD69C"/>
    <w:rsid w:val="4104BDDD"/>
    <w:rsid w:val="41224F7F"/>
    <w:rsid w:val="414B2045"/>
    <w:rsid w:val="415BF11A"/>
    <w:rsid w:val="416DDD04"/>
    <w:rsid w:val="416F66F3"/>
    <w:rsid w:val="417C3CB4"/>
    <w:rsid w:val="4197D571"/>
    <w:rsid w:val="41A61768"/>
    <w:rsid w:val="41CB8D06"/>
    <w:rsid w:val="41E67388"/>
    <w:rsid w:val="41FD1DAD"/>
    <w:rsid w:val="4203353A"/>
    <w:rsid w:val="4217A034"/>
    <w:rsid w:val="4218DC5A"/>
    <w:rsid w:val="422AF449"/>
    <w:rsid w:val="4265285C"/>
    <w:rsid w:val="427058CE"/>
    <w:rsid w:val="4287C358"/>
    <w:rsid w:val="42A96283"/>
    <w:rsid w:val="42C5E0F4"/>
    <w:rsid w:val="42DB980A"/>
    <w:rsid w:val="42ECD4AE"/>
    <w:rsid w:val="42F51484"/>
    <w:rsid w:val="43237201"/>
    <w:rsid w:val="4346CDD1"/>
    <w:rsid w:val="434F6979"/>
    <w:rsid w:val="437A78AF"/>
    <w:rsid w:val="43C6C4AA"/>
    <w:rsid w:val="43C6E076"/>
    <w:rsid w:val="43EF3DAA"/>
    <w:rsid w:val="4409AF91"/>
    <w:rsid w:val="442B28A6"/>
    <w:rsid w:val="442B3D9D"/>
    <w:rsid w:val="44531046"/>
    <w:rsid w:val="445E4DC0"/>
    <w:rsid w:val="445E8431"/>
    <w:rsid w:val="44838754"/>
    <w:rsid w:val="448A16A2"/>
    <w:rsid w:val="44A121AE"/>
    <w:rsid w:val="44A45DC0"/>
    <w:rsid w:val="44D35347"/>
    <w:rsid w:val="44E37C1A"/>
    <w:rsid w:val="44F4B578"/>
    <w:rsid w:val="451C133E"/>
    <w:rsid w:val="451D000D"/>
    <w:rsid w:val="4537B70B"/>
    <w:rsid w:val="453A7155"/>
    <w:rsid w:val="45442183"/>
    <w:rsid w:val="458DAEDD"/>
    <w:rsid w:val="45B2BEBA"/>
    <w:rsid w:val="45C13C65"/>
    <w:rsid w:val="45EF964D"/>
    <w:rsid w:val="45F4DBAF"/>
    <w:rsid w:val="4604688C"/>
    <w:rsid w:val="462079C6"/>
    <w:rsid w:val="462A1000"/>
    <w:rsid w:val="4645095D"/>
    <w:rsid w:val="466F23A8"/>
    <w:rsid w:val="46B1A0F9"/>
    <w:rsid w:val="46BF2FD3"/>
    <w:rsid w:val="46DF8F8C"/>
    <w:rsid w:val="470317FA"/>
    <w:rsid w:val="4706722D"/>
    <w:rsid w:val="4725A2CE"/>
    <w:rsid w:val="47300F44"/>
    <w:rsid w:val="4759A3CF"/>
    <w:rsid w:val="475AF915"/>
    <w:rsid w:val="476BE9BD"/>
    <w:rsid w:val="47E1FD1B"/>
    <w:rsid w:val="47EDB4F2"/>
    <w:rsid w:val="47FB5EDF"/>
    <w:rsid w:val="47FD2DA9"/>
    <w:rsid w:val="48132DDD"/>
    <w:rsid w:val="4817BD04"/>
    <w:rsid w:val="4850CA5E"/>
    <w:rsid w:val="4866DB9D"/>
    <w:rsid w:val="488B9285"/>
    <w:rsid w:val="48938084"/>
    <w:rsid w:val="489C6FAB"/>
    <w:rsid w:val="48A53B17"/>
    <w:rsid w:val="48C04B1F"/>
    <w:rsid w:val="490102BB"/>
    <w:rsid w:val="490CDD46"/>
    <w:rsid w:val="4918E8C9"/>
    <w:rsid w:val="492F51EE"/>
    <w:rsid w:val="492F566B"/>
    <w:rsid w:val="4943DDF2"/>
    <w:rsid w:val="49581A88"/>
    <w:rsid w:val="496EF085"/>
    <w:rsid w:val="4978C277"/>
    <w:rsid w:val="49895AC6"/>
    <w:rsid w:val="49963F99"/>
    <w:rsid w:val="49C53AF6"/>
    <w:rsid w:val="49C8269B"/>
    <w:rsid w:val="49CFB263"/>
    <w:rsid w:val="49D6309F"/>
    <w:rsid w:val="49E9A385"/>
    <w:rsid w:val="4A11ABB6"/>
    <w:rsid w:val="4A28BC89"/>
    <w:rsid w:val="4A43E0DF"/>
    <w:rsid w:val="4A91A938"/>
    <w:rsid w:val="4A9299D7"/>
    <w:rsid w:val="4A9411B0"/>
    <w:rsid w:val="4AAE8F53"/>
    <w:rsid w:val="4AC4038F"/>
    <w:rsid w:val="4AE2C62A"/>
    <w:rsid w:val="4AF3EAE9"/>
    <w:rsid w:val="4AF5110A"/>
    <w:rsid w:val="4B0637F7"/>
    <w:rsid w:val="4B23F3DB"/>
    <w:rsid w:val="4B29A58B"/>
    <w:rsid w:val="4B2C7093"/>
    <w:rsid w:val="4B401099"/>
    <w:rsid w:val="4B4AFCD4"/>
    <w:rsid w:val="4B640372"/>
    <w:rsid w:val="4B81E4B6"/>
    <w:rsid w:val="4B83FF59"/>
    <w:rsid w:val="4B846B4D"/>
    <w:rsid w:val="4BD56F1A"/>
    <w:rsid w:val="4BE2CA75"/>
    <w:rsid w:val="4BEED754"/>
    <w:rsid w:val="4C0B9FC3"/>
    <w:rsid w:val="4C5DF052"/>
    <w:rsid w:val="4C69A329"/>
    <w:rsid w:val="4C760C50"/>
    <w:rsid w:val="4C89C936"/>
    <w:rsid w:val="4C9C4B3C"/>
    <w:rsid w:val="4CC1FD2C"/>
    <w:rsid w:val="4CFF034C"/>
    <w:rsid w:val="4D1C2133"/>
    <w:rsid w:val="4D5CE52F"/>
    <w:rsid w:val="4D7B21C5"/>
    <w:rsid w:val="4D992FE2"/>
    <w:rsid w:val="4DBBA590"/>
    <w:rsid w:val="4DD4F515"/>
    <w:rsid w:val="4DEA697A"/>
    <w:rsid w:val="4E0E3C8D"/>
    <w:rsid w:val="4E130C03"/>
    <w:rsid w:val="4E164C5D"/>
    <w:rsid w:val="4E1B809A"/>
    <w:rsid w:val="4E5B1AFC"/>
    <w:rsid w:val="4E603303"/>
    <w:rsid w:val="4E644FD1"/>
    <w:rsid w:val="4E6654E2"/>
    <w:rsid w:val="4E9A35FD"/>
    <w:rsid w:val="4E9B550D"/>
    <w:rsid w:val="4EC5CE59"/>
    <w:rsid w:val="4ECAEBCA"/>
    <w:rsid w:val="4ECCBEC5"/>
    <w:rsid w:val="4EED35DF"/>
    <w:rsid w:val="4F0C36CA"/>
    <w:rsid w:val="4F1B9B78"/>
    <w:rsid w:val="4F622A5E"/>
    <w:rsid w:val="4F660AFA"/>
    <w:rsid w:val="4FA00448"/>
    <w:rsid w:val="4FACF233"/>
    <w:rsid w:val="4FAD8079"/>
    <w:rsid w:val="4FBD81C8"/>
    <w:rsid w:val="4FE477E5"/>
    <w:rsid w:val="4FFEF761"/>
    <w:rsid w:val="4FFFF399"/>
    <w:rsid w:val="500461F3"/>
    <w:rsid w:val="502FAD14"/>
    <w:rsid w:val="505CB6BE"/>
    <w:rsid w:val="505D7535"/>
    <w:rsid w:val="5072794A"/>
    <w:rsid w:val="50A5CB60"/>
    <w:rsid w:val="50D06BFD"/>
    <w:rsid w:val="50FF90FE"/>
    <w:rsid w:val="5101DB5B"/>
    <w:rsid w:val="510453B3"/>
    <w:rsid w:val="511096C7"/>
    <w:rsid w:val="51777C18"/>
    <w:rsid w:val="518CF9FD"/>
    <w:rsid w:val="51963454"/>
    <w:rsid w:val="51A33101"/>
    <w:rsid w:val="51EBC40A"/>
    <w:rsid w:val="51F1AB95"/>
    <w:rsid w:val="52488E59"/>
    <w:rsid w:val="5249DAF7"/>
    <w:rsid w:val="524EFA97"/>
    <w:rsid w:val="52805E8B"/>
    <w:rsid w:val="52819A02"/>
    <w:rsid w:val="529F1E0B"/>
    <w:rsid w:val="52A2784F"/>
    <w:rsid w:val="52AB599B"/>
    <w:rsid w:val="52BB688E"/>
    <w:rsid w:val="52C5E21C"/>
    <w:rsid w:val="52D769EB"/>
    <w:rsid w:val="53095D51"/>
    <w:rsid w:val="5333285E"/>
    <w:rsid w:val="533E96D5"/>
    <w:rsid w:val="53530F05"/>
    <w:rsid w:val="53593F8D"/>
    <w:rsid w:val="53A062B9"/>
    <w:rsid w:val="53B473F7"/>
    <w:rsid w:val="53D06862"/>
    <w:rsid w:val="53F703BE"/>
    <w:rsid w:val="53F735E0"/>
    <w:rsid w:val="540B52BF"/>
    <w:rsid w:val="54154FE7"/>
    <w:rsid w:val="542C863E"/>
    <w:rsid w:val="542DE43B"/>
    <w:rsid w:val="544CA674"/>
    <w:rsid w:val="5467BEE4"/>
    <w:rsid w:val="54766E28"/>
    <w:rsid w:val="547DBC2C"/>
    <w:rsid w:val="54953ED0"/>
    <w:rsid w:val="54C305D7"/>
    <w:rsid w:val="54EEC289"/>
    <w:rsid w:val="55038A28"/>
    <w:rsid w:val="5522F373"/>
    <w:rsid w:val="554AF189"/>
    <w:rsid w:val="5558D1B4"/>
    <w:rsid w:val="555FD7B8"/>
    <w:rsid w:val="556E1D37"/>
    <w:rsid w:val="558F6C42"/>
    <w:rsid w:val="55CDB47C"/>
    <w:rsid w:val="55E7200B"/>
    <w:rsid w:val="55FECF12"/>
    <w:rsid w:val="569D2426"/>
    <w:rsid w:val="56A51C44"/>
    <w:rsid w:val="56A7F5C6"/>
    <w:rsid w:val="56D9A3AA"/>
    <w:rsid w:val="56EDFD0B"/>
    <w:rsid w:val="5721284F"/>
    <w:rsid w:val="57422C1B"/>
    <w:rsid w:val="57429BD8"/>
    <w:rsid w:val="5769DDE4"/>
    <w:rsid w:val="576F5E3F"/>
    <w:rsid w:val="57B2B6D5"/>
    <w:rsid w:val="57C65E3D"/>
    <w:rsid w:val="5812B9A3"/>
    <w:rsid w:val="58209AD3"/>
    <w:rsid w:val="582FD90C"/>
    <w:rsid w:val="5835E488"/>
    <w:rsid w:val="584150D1"/>
    <w:rsid w:val="58519709"/>
    <w:rsid w:val="5867C309"/>
    <w:rsid w:val="5874B595"/>
    <w:rsid w:val="58772CE0"/>
    <w:rsid w:val="58B8196A"/>
    <w:rsid w:val="58C8E14A"/>
    <w:rsid w:val="58DDD607"/>
    <w:rsid w:val="58E37E37"/>
    <w:rsid w:val="590CED40"/>
    <w:rsid w:val="590E178B"/>
    <w:rsid w:val="59131FC5"/>
    <w:rsid w:val="59588A6C"/>
    <w:rsid w:val="597D5059"/>
    <w:rsid w:val="598E7193"/>
    <w:rsid w:val="59DDA924"/>
    <w:rsid w:val="59E5F53A"/>
    <w:rsid w:val="59E94DFB"/>
    <w:rsid w:val="5A716CF9"/>
    <w:rsid w:val="5AFD4472"/>
    <w:rsid w:val="5AFDE222"/>
    <w:rsid w:val="5B0A080C"/>
    <w:rsid w:val="5B6EFC6D"/>
    <w:rsid w:val="5B794C23"/>
    <w:rsid w:val="5BC84939"/>
    <w:rsid w:val="5BFD2A7A"/>
    <w:rsid w:val="5C2801B5"/>
    <w:rsid w:val="5C303238"/>
    <w:rsid w:val="5C43B436"/>
    <w:rsid w:val="5C448E02"/>
    <w:rsid w:val="5C496A72"/>
    <w:rsid w:val="5C6509F7"/>
    <w:rsid w:val="5C75659D"/>
    <w:rsid w:val="5C9F8398"/>
    <w:rsid w:val="5CA8AE91"/>
    <w:rsid w:val="5CB6D5F4"/>
    <w:rsid w:val="5CF66576"/>
    <w:rsid w:val="5D13D368"/>
    <w:rsid w:val="5D308E4C"/>
    <w:rsid w:val="5D4F35EA"/>
    <w:rsid w:val="5D5246D2"/>
    <w:rsid w:val="5D68472D"/>
    <w:rsid w:val="5DD40D9C"/>
    <w:rsid w:val="5DDD5538"/>
    <w:rsid w:val="5DE0ABAC"/>
    <w:rsid w:val="5E7DCF64"/>
    <w:rsid w:val="5E98C5FC"/>
    <w:rsid w:val="5E9BA2E0"/>
    <w:rsid w:val="5EAED59A"/>
    <w:rsid w:val="5EE0E853"/>
    <w:rsid w:val="5EF58387"/>
    <w:rsid w:val="5F2F2E91"/>
    <w:rsid w:val="5F4E88AB"/>
    <w:rsid w:val="5F4F19E4"/>
    <w:rsid w:val="5F55B935"/>
    <w:rsid w:val="5F57FD6B"/>
    <w:rsid w:val="5F686A19"/>
    <w:rsid w:val="5F6CEF4F"/>
    <w:rsid w:val="5F757319"/>
    <w:rsid w:val="5F7AF2C6"/>
    <w:rsid w:val="5F7E0B44"/>
    <w:rsid w:val="5F9824E9"/>
    <w:rsid w:val="5FCCF28F"/>
    <w:rsid w:val="5FFEAF36"/>
    <w:rsid w:val="60071258"/>
    <w:rsid w:val="60176D91"/>
    <w:rsid w:val="6024FBD4"/>
    <w:rsid w:val="603565E3"/>
    <w:rsid w:val="604AF6D8"/>
    <w:rsid w:val="606A43AC"/>
    <w:rsid w:val="6078912D"/>
    <w:rsid w:val="608FBBF1"/>
    <w:rsid w:val="60BFE0A1"/>
    <w:rsid w:val="60CF87E1"/>
    <w:rsid w:val="60D6DD30"/>
    <w:rsid w:val="611FECAB"/>
    <w:rsid w:val="612E7F73"/>
    <w:rsid w:val="61370C5A"/>
    <w:rsid w:val="61439699"/>
    <w:rsid w:val="61703937"/>
    <w:rsid w:val="61ABB60E"/>
    <w:rsid w:val="61AC8057"/>
    <w:rsid w:val="620D7338"/>
    <w:rsid w:val="62200B7E"/>
    <w:rsid w:val="62409DFC"/>
    <w:rsid w:val="624190E6"/>
    <w:rsid w:val="6241FB0E"/>
    <w:rsid w:val="62565DD4"/>
    <w:rsid w:val="626EE476"/>
    <w:rsid w:val="626FA1E8"/>
    <w:rsid w:val="6278A1A2"/>
    <w:rsid w:val="6285C2F4"/>
    <w:rsid w:val="6289C905"/>
    <w:rsid w:val="628A0F4A"/>
    <w:rsid w:val="62984817"/>
    <w:rsid w:val="62D8FAF5"/>
    <w:rsid w:val="62E18E62"/>
    <w:rsid w:val="62ED9AF9"/>
    <w:rsid w:val="62EE74FD"/>
    <w:rsid w:val="63022AD9"/>
    <w:rsid w:val="633445C1"/>
    <w:rsid w:val="6344FB19"/>
    <w:rsid w:val="634AB071"/>
    <w:rsid w:val="635FEF1B"/>
    <w:rsid w:val="63A0537E"/>
    <w:rsid w:val="63BFC023"/>
    <w:rsid w:val="63CC040F"/>
    <w:rsid w:val="63D4AD01"/>
    <w:rsid w:val="63D8FC31"/>
    <w:rsid w:val="63DC6528"/>
    <w:rsid w:val="640F078D"/>
    <w:rsid w:val="641BC7CC"/>
    <w:rsid w:val="6440B0CF"/>
    <w:rsid w:val="6441DFBF"/>
    <w:rsid w:val="645A70A4"/>
    <w:rsid w:val="646A356A"/>
    <w:rsid w:val="64726A11"/>
    <w:rsid w:val="64800D80"/>
    <w:rsid w:val="6486454A"/>
    <w:rsid w:val="648CCFCB"/>
    <w:rsid w:val="64968720"/>
    <w:rsid w:val="64EB61D2"/>
    <w:rsid w:val="6500D86E"/>
    <w:rsid w:val="651026DC"/>
    <w:rsid w:val="6518CDD0"/>
    <w:rsid w:val="654414D6"/>
    <w:rsid w:val="6550EE67"/>
    <w:rsid w:val="6567F9C3"/>
    <w:rsid w:val="65EF7BB3"/>
    <w:rsid w:val="6601878F"/>
    <w:rsid w:val="664052FF"/>
    <w:rsid w:val="666CF49B"/>
    <w:rsid w:val="66E92F17"/>
    <w:rsid w:val="66F6AE4E"/>
    <w:rsid w:val="6708719C"/>
    <w:rsid w:val="672C57BD"/>
    <w:rsid w:val="6744DB0B"/>
    <w:rsid w:val="6747BCFD"/>
    <w:rsid w:val="6752A95F"/>
    <w:rsid w:val="6760AF6F"/>
    <w:rsid w:val="67646C07"/>
    <w:rsid w:val="67742907"/>
    <w:rsid w:val="678939E2"/>
    <w:rsid w:val="67E6181D"/>
    <w:rsid w:val="680F7E37"/>
    <w:rsid w:val="684B768C"/>
    <w:rsid w:val="6886603E"/>
    <w:rsid w:val="68944211"/>
    <w:rsid w:val="68A480C9"/>
    <w:rsid w:val="68AAA6EC"/>
    <w:rsid w:val="68B3FDA0"/>
    <w:rsid w:val="68CF6C14"/>
    <w:rsid w:val="692B2730"/>
    <w:rsid w:val="6933716D"/>
    <w:rsid w:val="69440301"/>
    <w:rsid w:val="69932355"/>
    <w:rsid w:val="699D03A3"/>
    <w:rsid w:val="69C0106A"/>
    <w:rsid w:val="69C15427"/>
    <w:rsid w:val="69D43E47"/>
    <w:rsid w:val="69FFE8D2"/>
    <w:rsid w:val="6A1F0652"/>
    <w:rsid w:val="6A232239"/>
    <w:rsid w:val="6A37C2D3"/>
    <w:rsid w:val="6A401995"/>
    <w:rsid w:val="6A46B9B3"/>
    <w:rsid w:val="6A5453DB"/>
    <w:rsid w:val="6A55AF61"/>
    <w:rsid w:val="6AB41193"/>
    <w:rsid w:val="6ABC42C8"/>
    <w:rsid w:val="6AD5C75B"/>
    <w:rsid w:val="6AF63B26"/>
    <w:rsid w:val="6B0EDAED"/>
    <w:rsid w:val="6B1378FD"/>
    <w:rsid w:val="6B4DBBEB"/>
    <w:rsid w:val="6B5E9542"/>
    <w:rsid w:val="6B7EC108"/>
    <w:rsid w:val="6B97874A"/>
    <w:rsid w:val="6BAC01D6"/>
    <w:rsid w:val="6BAD0392"/>
    <w:rsid w:val="6BD8BF21"/>
    <w:rsid w:val="6BF17FC2"/>
    <w:rsid w:val="6C1D59D4"/>
    <w:rsid w:val="6C35F588"/>
    <w:rsid w:val="6C58382E"/>
    <w:rsid w:val="6C629F52"/>
    <w:rsid w:val="6C8142F6"/>
    <w:rsid w:val="6C8A1E01"/>
    <w:rsid w:val="6C8BA873"/>
    <w:rsid w:val="6CBD062F"/>
    <w:rsid w:val="6CCAA4FD"/>
    <w:rsid w:val="6CE0A63F"/>
    <w:rsid w:val="6CE30AB9"/>
    <w:rsid w:val="6CE5ED6C"/>
    <w:rsid w:val="6CE6A576"/>
    <w:rsid w:val="6CF21B73"/>
    <w:rsid w:val="6D544D4E"/>
    <w:rsid w:val="6D583DCA"/>
    <w:rsid w:val="6D5EFBE1"/>
    <w:rsid w:val="6D7C8261"/>
    <w:rsid w:val="6DA30A78"/>
    <w:rsid w:val="6DC9AE9A"/>
    <w:rsid w:val="6DD22226"/>
    <w:rsid w:val="6DEA13E9"/>
    <w:rsid w:val="6DFCC9FB"/>
    <w:rsid w:val="6E148A5F"/>
    <w:rsid w:val="6E5388A1"/>
    <w:rsid w:val="6E55B3B0"/>
    <w:rsid w:val="6E59148D"/>
    <w:rsid w:val="6E764A8B"/>
    <w:rsid w:val="6E8ECF75"/>
    <w:rsid w:val="6E922157"/>
    <w:rsid w:val="6E961CA9"/>
    <w:rsid w:val="6E9E826A"/>
    <w:rsid w:val="6EA19B0B"/>
    <w:rsid w:val="6EAE8FDB"/>
    <w:rsid w:val="6EB4AB42"/>
    <w:rsid w:val="6ECDCF3F"/>
    <w:rsid w:val="6ED10105"/>
    <w:rsid w:val="6EEC7F06"/>
    <w:rsid w:val="6EF0EB5D"/>
    <w:rsid w:val="6EFEFF06"/>
    <w:rsid w:val="6F109F7F"/>
    <w:rsid w:val="6F292084"/>
    <w:rsid w:val="6F665CBE"/>
    <w:rsid w:val="6F8A276E"/>
    <w:rsid w:val="6F9A4014"/>
    <w:rsid w:val="6FA0878D"/>
    <w:rsid w:val="6FA35367"/>
    <w:rsid w:val="6FFFFC61"/>
    <w:rsid w:val="70006C9B"/>
    <w:rsid w:val="701AA86A"/>
    <w:rsid w:val="70242827"/>
    <w:rsid w:val="703E2EC5"/>
    <w:rsid w:val="704104C2"/>
    <w:rsid w:val="70536E68"/>
    <w:rsid w:val="7068DFEF"/>
    <w:rsid w:val="70839AB3"/>
    <w:rsid w:val="70B1A94E"/>
    <w:rsid w:val="70B77C77"/>
    <w:rsid w:val="70C52EE9"/>
    <w:rsid w:val="70ECA6AF"/>
    <w:rsid w:val="7134B962"/>
    <w:rsid w:val="713847BC"/>
    <w:rsid w:val="7143D4ED"/>
    <w:rsid w:val="718C06E2"/>
    <w:rsid w:val="71A01BB2"/>
    <w:rsid w:val="71A05A1A"/>
    <w:rsid w:val="71AA77E3"/>
    <w:rsid w:val="71AE4121"/>
    <w:rsid w:val="71B5645E"/>
    <w:rsid w:val="71D93F56"/>
    <w:rsid w:val="71FFFB40"/>
    <w:rsid w:val="7211C812"/>
    <w:rsid w:val="7232454A"/>
    <w:rsid w:val="72A1AB16"/>
    <w:rsid w:val="72E95C91"/>
    <w:rsid w:val="72EB0C75"/>
    <w:rsid w:val="72F5292B"/>
    <w:rsid w:val="72F7A3BD"/>
    <w:rsid w:val="730B7482"/>
    <w:rsid w:val="732FF5AB"/>
    <w:rsid w:val="7333198F"/>
    <w:rsid w:val="7339F385"/>
    <w:rsid w:val="7379F8DC"/>
    <w:rsid w:val="7388229D"/>
    <w:rsid w:val="73A77218"/>
    <w:rsid w:val="73BAE1F5"/>
    <w:rsid w:val="73CBE3F3"/>
    <w:rsid w:val="73CE446A"/>
    <w:rsid w:val="74282B13"/>
    <w:rsid w:val="746DB137"/>
    <w:rsid w:val="7493EAA9"/>
    <w:rsid w:val="74999724"/>
    <w:rsid w:val="74A938E2"/>
    <w:rsid w:val="74D90125"/>
    <w:rsid w:val="74D9D20B"/>
    <w:rsid w:val="75112B71"/>
    <w:rsid w:val="7533F003"/>
    <w:rsid w:val="75851A71"/>
    <w:rsid w:val="759DA946"/>
    <w:rsid w:val="75BDB4B5"/>
    <w:rsid w:val="75CA01F6"/>
    <w:rsid w:val="75CBF27D"/>
    <w:rsid w:val="7634040A"/>
    <w:rsid w:val="763763DB"/>
    <w:rsid w:val="7661425E"/>
    <w:rsid w:val="7663D157"/>
    <w:rsid w:val="7665591C"/>
    <w:rsid w:val="766EA2A1"/>
    <w:rsid w:val="76868CD9"/>
    <w:rsid w:val="768C761A"/>
    <w:rsid w:val="76CEA151"/>
    <w:rsid w:val="76D0C1C8"/>
    <w:rsid w:val="7700D73B"/>
    <w:rsid w:val="77131A2A"/>
    <w:rsid w:val="77181A68"/>
    <w:rsid w:val="7723FE36"/>
    <w:rsid w:val="772EEE67"/>
    <w:rsid w:val="7781C90F"/>
    <w:rsid w:val="7790F62F"/>
    <w:rsid w:val="77B1B552"/>
    <w:rsid w:val="77C2B4AB"/>
    <w:rsid w:val="77D95A5F"/>
    <w:rsid w:val="77D99D09"/>
    <w:rsid w:val="77FAFD6A"/>
    <w:rsid w:val="783425E4"/>
    <w:rsid w:val="78A7A354"/>
    <w:rsid w:val="78BEE642"/>
    <w:rsid w:val="78E21D07"/>
    <w:rsid w:val="7900D66C"/>
    <w:rsid w:val="7945A316"/>
    <w:rsid w:val="795E8EB4"/>
    <w:rsid w:val="796DF760"/>
    <w:rsid w:val="79943BED"/>
    <w:rsid w:val="79A8182F"/>
    <w:rsid w:val="79BA21AF"/>
    <w:rsid w:val="79BA81F6"/>
    <w:rsid w:val="79CC5445"/>
    <w:rsid w:val="79EF8233"/>
    <w:rsid w:val="79FAC423"/>
    <w:rsid w:val="7A3804BC"/>
    <w:rsid w:val="7A5AB6A3"/>
    <w:rsid w:val="7A97B19D"/>
    <w:rsid w:val="7AB95615"/>
    <w:rsid w:val="7AC777DE"/>
    <w:rsid w:val="7ACBB7E4"/>
    <w:rsid w:val="7ACE9B1B"/>
    <w:rsid w:val="7ADE9C6A"/>
    <w:rsid w:val="7AF66D9E"/>
    <w:rsid w:val="7B1C5027"/>
    <w:rsid w:val="7B2979D4"/>
    <w:rsid w:val="7B435118"/>
    <w:rsid w:val="7B4EB110"/>
    <w:rsid w:val="7B53C701"/>
    <w:rsid w:val="7B594BCA"/>
    <w:rsid w:val="7B5D10ED"/>
    <w:rsid w:val="7B6D339A"/>
    <w:rsid w:val="7B907482"/>
    <w:rsid w:val="7B97EBF1"/>
    <w:rsid w:val="7BB78D51"/>
    <w:rsid w:val="7BD315DC"/>
    <w:rsid w:val="7BD8C2E9"/>
    <w:rsid w:val="7BE2069D"/>
    <w:rsid w:val="7BE4852B"/>
    <w:rsid w:val="7C281305"/>
    <w:rsid w:val="7C6FC851"/>
    <w:rsid w:val="7CA7AF7A"/>
    <w:rsid w:val="7CAA9C13"/>
    <w:rsid w:val="7CB6DEBC"/>
    <w:rsid w:val="7CC39C37"/>
    <w:rsid w:val="7CC79E51"/>
    <w:rsid w:val="7CE5F20C"/>
    <w:rsid w:val="7CFB39E9"/>
    <w:rsid w:val="7D07F576"/>
    <w:rsid w:val="7D095B9F"/>
    <w:rsid w:val="7D18DFCF"/>
    <w:rsid w:val="7D443591"/>
    <w:rsid w:val="7D534457"/>
    <w:rsid w:val="7D725DA3"/>
    <w:rsid w:val="7D8EDFCC"/>
    <w:rsid w:val="7D98D2A0"/>
    <w:rsid w:val="7D9C33F7"/>
    <w:rsid w:val="7DAB24D6"/>
    <w:rsid w:val="7DAE0646"/>
    <w:rsid w:val="7DB1F0AA"/>
    <w:rsid w:val="7DB4AEC4"/>
    <w:rsid w:val="7DC0E393"/>
    <w:rsid w:val="7DEB99B3"/>
    <w:rsid w:val="7E288A4C"/>
    <w:rsid w:val="7E56C50A"/>
    <w:rsid w:val="7E59784B"/>
    <w:rsid w:val="7E6CB192"/>
    <w:rsid w:val="7E71BE41"/>
    <w:rsid w:val="7ECD65F5"/>
    <w:rsid w:val="7EECE64B"/>
    <w:rsid w:val="7EFE5853"/>
    <w:rsid w:val="7F7D5FEE"/>
    <w:rsid w:val="7F8644D8"/>
    <w:rsid w:val="7F912A7B"/>
    <w:rsid w:val="7F9CAED4"/>
    <w:rsid w:val="7FF8009B"/>
    <w:rsid w:val="7FFEE88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007A8A"/>
  <w15:chartTrackingRefBased/>
  <w15:docId w15:val="{451C9DBF-B410-4E5B-A5E0-5A006C7FE4F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32FC1"/>
    <w:rPr>
      <w:rFonts w:ascii="Franklin Gothic Book" w:hAnsi="Franklin Gothic Book"/>
    </w:rPr>
  </w:style>
  <w:style w:type="paragraph" w:styleId="Heading1">
    <w:name w:val="heading 1"/>
    <w:basedOn w:val="Normal"/>
    <w:next w:val="Normal"/>
    <w:link w:val="Heading1Char"/>
    <w:autoRedefine/>
    <w:uiPriority w:val="9"/>
    <w:qFormat/>
    <w:rsid w:val="001C5259"/>
    <w:pPr>
      <w:keepNext/>
      <w:keepLines/>
      <w:spacing w:before="240" w:after="0" w:line="276" w:lineRule="auto"/>
      <w:outlineLvl w:val="0"/>
    </w:pPr>
    <w:rPr>
      <w:rFonts w:eastAsia="Arial" w:cstheme="minorHAnsi"/>
      <w:b/>
      <w:color w:val="000000" w:themeColor="text1"/>
      <w:spacing w:val="3"/>
      <w:szCs w:val="24"/>
    </w:rPr>
  </w:style>
  <w:style w:type="paragraph" w:styleId="Heading2">
    <w:name w:val="heading 2"/>
    <w:basedOn w:val="Normal"/>
    <w:next w:val="Normal"/>
    <w:link w:val="Heading2Char"/>
    <w:autoRedefine/>
    <w:uiPriority w:val="9"/>
    <w:unhideWhenUsed/>
    <w:qFormat/>
    <w:rsid w:val="005B7E26"/>
    <w:pPr>
      <w:keepNext/>
      <w:keepLines/>
      <w:spacing w:before="40" w:after="0" w:line="276" w:lineRule="auto"/>
      <w:outlineLvl w:val="1"/>
    </w:pPr>
    <w:rPr>
      <w:rFonts w:eastAsiaTheme="majorEastAsia" w:cstheme="majorBidi"/>
      <w:b/>
      <w:bCs/>
      <w:color w:val="4A686A"/>
      <w:sz w:val="28"/>
      <w:szCs w:val="28"/>
    </w:rPr>
  </w:style>
  <w:style w:type="paragraph" w:styleId="Heading3">
    <w:name w:val="heading 3"/>
    <w:basedOn w:val="Normal"/>
    <w:next w:val="Normal"/>
    <w:link w:val="Heading3Char"/>
    <w:uiPriority w:val="9"/>
    <w:unhideWhenUsed/>
    <w:qFormat/>
    <w:rsid w:val="12910FC5"/>
    <w:pPr>
      <w:keepNext/>
      <w:keepLines/>
      <w:spacing w:before="40" w:after="0" w:line="240" w:lineRule="auto"/>
      <w:outlineLvl w:val="2"/>
    </w:pPr>
    <w:rPr>
      <w:rFonts w:asciiTheme="minorHAnsi" w:hAnsiTheme="minorHAnsi" w:eastAsiaTheme="majorEastAsia" w:cstheme="majorBidi"/>
      <w:b/>
      <w:bCs/>
      <w:color w:val="000000" w:themeColor="text1"/>
      <w:lang w:val="en-GB"/>
    </w:rPr>
  </w:style>
  <w:style w:type="paragraph" w:styleId="Heading4">
    <w:name w:val="heading 4"/>
    <w:basedOn w:val="Normal"/>
    <w:next w:val="Normal"/>
    <w:link w:val="Heading4Char"/>
    <w:uiPriority w:val="9"/>
    <w:unhideWhenUsed/>
    <w:qFormat/>
    <w:rsid w:val="004364DF"/>
    <w:pPr>
      <w:keepNext/>
      <w:keepLines/>
      <w:spacing w:before="40" w:after="0"/>
      <w:outlineLvl w:val="3"/>
    </w:pPr>
    <w:rPr>
      <w:rFonts w:asciiTheme="majorHAnsi" w:hAnsiTheme="majorHAnsi"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AA1041"/>
    <w:pPr>
      <w:keepNext/>
      <w:keepLines/>
      <w:spacing w:before="40" w:after="0"/>
      <w:outlineLvl w:val="4"/>
    </w:pPr>
    <w:rPr>
      <w:rFonts w:asciiTheme="majorHAnsi" w:hAnsiTheme="majorHAnsi" w:eastAsiaTheme="majorEastAsia" w:cstheme="majorBidi"/>
      <w:color w:val="2E74B5"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42024D"/>
    <w:pPr>
      <w:tabs>
        <w:tab w:val="center" w:pos="4513"/>
        <w:tab w:val="right" w:pos="9026"/>
      </w:tabs>
      <w:spacing w:after="0" w:line="240" w:lineRule="auto"/>
    </w:pPr>
  </w:style>
  <w:style w:type="character" w:styleId="HeaderChar" w:customStyle="1">
    <w:name w:val="Header Char"/>
    <w:basedOn w:val="DefaultParagraphFont"/>
    <w:link w:val="Header"/>
    <w:uiPriority w:val="99"/>
    <w:rsid w:val="0042024D"/>
  </w:style>
  <w:style w:type="paragraph" w:styleId="Footer">
    <w:name w:val="footer"/>
    <w:basedOn w:val="Normal"/>
    <w:link w:val="FooterChar"/>
    <w:uiPriority w:val="99"/>
    <w:unhideWhenUsed/>
    <w:rsid w:val="0042024D"/>
    <w:pPr>
      <w:tabs>
        <w:tab w:val="center" w:pos="4513"/>
        <w:tab w:val="right" w:pos="9026"/>
      </w:tabs>
      <w:spacing w:after="0" w:line="240" w:lineRule="auto"/>
    </w:pPr>
  </w:style>
  <w:style w:type="character" w:styleId="FooterChar" w:customStyle="1">
    <w:name w:val="Footer Char"/>
    <w:basedOn w:val="DefaultParagraphFont"/>
    <w:link w:val="Footer"/>
    <w:uiPriority w:val="99"/>
    <w:rsid w:val="0042024D"/>
  </w:style>
  <w:style w:type="paragraph" w:styleId="ListParagraph">
    <w:name w:val="List Paragraph"/>
    <w:basedOn w:val="Normal"/>
    <w:uiPriority w:val="34"/>
    <w:qFormat/>
    <w:rsid w:val="00D24FB3"/>
    <w:pPr>
      <w:ind w:left="720"/>
      <w:contextualSpacing/>
    </w:pPr>
  </w:style>
  <w:style w:type="table" w:styleId="TableGrid">
    <w:name w:val="Table Grid"/>
    <w:basedOn w:val="TableNormal"/>
    <w:uiPriority w:val="39"/>
    <w:rsid w:val="00F65D4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lainText">
    <w:name w:val="Plain Text"/>
    <w:basedOn w:val="Normal"/>
    <w:link w:val="PlainTextChar"/>
    <w:uiPriority w:val="99"/>
    <w:unhideWhenUsed/>
    <w:rsid w:val="00F37686"/>
    <w:pPr>
      <w:spacing w:after="0" w:line="240" w:lineRule="auto"/>
    </w:pPr>
    <w:rPr>
      <w:rFonts w:ascii="Calibri" w:hAnsi="Calibri"/>
      <w:szCs w:val="21"/>
    </w:rPr>
  </w:style>
  <w:style w:type="character" w:styleId="PlainTextChar" w:customStyle="1">
    <w:name w:val="Plain Text Char"/>
    <w:basedOn w:val="DefaultParagraphFont"/>
    <w:link w:val="PlainText"/>
    <w:uiPriority w:val="99"/>
    <w:rsid w:val="00F37686"/>
    <w:rPr>
      <w:rFonts w:ascii="Calibri" w:hAnsi="Calibri"/>
      <w:szCs w:val="21"/>
    </w:rPr>
  </w:style>
  <w:style w:type="character" w:styleId="Hyperlink">
    <w:name w:val="Hyperlink"/>
    <w:basedOn w:val="DefaultParagraphFont"/>
    <w:uiPriority w:val="99"/>
    <w:unhideWhenUsed/>
    <w:rsid w:val="00F37686"/>
    <w:rPr>
      <w:color w:val="0563C1"/>
      <w:u w:val="single"/>
    </w:rPr>
  </w:style>
  <w:style w:type="paragraph" w:styleId="Default" w:customStyle="1">
    <w:name w:val="Default"/>
    <w:rsid w:val="00F37686"/>
    <w:pPr>
      <w:autoSpaceDE w:val="0"/>
      <w:autoSpaceDN w:val="0"/>
      <w:adjustRightInd w:val="0"/>
      <w:spacing w:after="0" w:line="240" w:lineRule="auto"/>
    </w:pPr>
    <w:rPr>
      <w:rFonts w:ascii="Arial" w:hAnsi="Arial" w:cs="Arial"/>
      <w:color w:val="000000"/>
      <w:sz w:val="24"/>
      <w:szCs w:val="24"/>
    </w:rPr>
  </w:style>
  <w:style w:type="character" w:styleId="UnresolvedMention1" w:customStyle="1">
    <w:name w:val="Unresolved Mention1"/>
    <w:basedOn w:val="DefaultParagraphFont"/>
    <w:uiPriority w:val="99"/>
    <w:semiHidden/>
    <w:unhideWhenUsed/>
    <w:rsid w:val="00F37686"/>
    <w:rPr>
      <w:color w:val="808080"/>
      <w:shd w:val="clear" w:color="auto" w:fill="E6E6E6"/>
    </w:rPr>
  </w:style>
  <w:style w:type="character" w:styleId="Heading2Char" w:customStyle="1">
    <w:name w:val="Heading 2 Char"/>
    <w:basedOn w:val="DefaultParagraphFont"/>
    <w:link w:val="Heading2"/>
    <w:uiPriority w:val="9"/>
    <w:rsid w:val="00B82C33"/>
    <w:rPr>
      <w:rFonts w:ascii="Franklin Gothic Book" w:hAnsi="Franklin Gothic Book" w:eastAsiaTheme="majorEastAsia" w:cstheme="majorBidi"/>
      <w:b/>
      <w:bCs/>
      <w:color w:val="4A686A"/>
      <w:sz w:val="28"/>
      <w:szCs w:val="28"/>
    </w:rPr>
  </w:style>
  <w:style w:type="character" w:styleId="Heading3Char" w:customStyle="1">
    <w:name w:val="Heading 3 Char"/>
    <w:basedOn w:val="DefaultParagraphFont"/>
    <w:link w:val="Heading3"/>
    <w:uiPriority w:val="9"/>
    <w:rsid w:val="12910FC5"/>
    <w:rPr>
      <w:rFonts w:asciiTheme="minorHAnsi" w:hAnsiTheme="minorHAnsi" w:eastAsiaTheme="majorEastAsia" w:cstheme="majorBidi"/>
      <w:b/>
      <w:bCs/>
      <w:noProof w:val="0"/>
      <w:color w:val="000000" w:themeColor="text1"/>
      <w:sz w:val="22"/>
      <w:szCs w:val="22"/>
      <w:lang w:val="en-GB"/>
    </w:rPr>
  </w:style>
  <w:style w:type="character" w:styleId="Heading1Char" w:customStyle="1">
    <w:name w:val="Heading 1 Char"/>
    <w:basedOn w:val="DefaultParagraphFont"/>
    <w:link w:val="Heading1"/>
    <w:uiPriority w:val="9"/>
    <w:rsid w:val="001C5259"/>
    <w:rPr>
      <w:rFonts w:ascii="Franklin Gothic Book" w:hAnsi="Franklin Gothic Book" w:eastAsia="Arial" w:cstheme="minorHAnsi"/>
      <w:b/>
      <w:color w:val="000000" w:themeColor="text1"/>
      <w:spacing w:val="3"/>
      <w:szCs w:val="24"/>
    </w:rPr>
  </w:style>
  <w:style w:type="character" w:styleId="CommentReference">
    <w:name w:val="annotation reference"/>
    <w:basedOn w:val="DefaultParagraphFont"/>
    <w:uiPriority w:val="99"/>
    <w:semiHidden/>
    <w:unhideWhenUsed/>
    <w:rsid w:val="00E97DF5"/>
    <w:rPr>
      <w:sz w:val="16"/>
      <w:szCs w:val="16"/>
    </w:rPr>
  </w:style>
  <w:style w:type="paragraph" w:styleId="CommentText">
    <w:name w:val="annotation text"/>
    <w:basedOn w:val="Normal"/>
    <w:link w:val="CommentTextChar"/>
    <w:uiPriority w:val="99"/>
    <w:unhideWhenUsed/>
    <w:rsid w:val="00E97DF5"/>
    <w:pPr>
      <w:spacing w:line="240" w:lineRule="auto"/>
    </w:pPr>
    <w:rPr>
      <w:sz w:val="20"/>
      <w:szCs w:val="20"/>
    </w:rPr>
  </w:style>
  <w:style w:type="character" w:styleId="CommentTextChar" w:customStyle="1">
    <w:name w:val="Comment Text Char"/>
    <w:basedOn w:val="DefaultParagraphFont"/>
    <w:link w:val="CommentText"/>
    <w:uiPriority w:val="99"/>
    <w:rsid w:val="00E97DF5"/>
    <w:rPr>
      <w:sz w:val="20"/>
      <w:szCs w:val="20"/>
    </w:rPr>
  </w:style>
  <w:style w:type="paragraph" w:styleId="CommentSubject">
    <w:name w:val="annotation subject"/>
    <w:basedOn w:val="CommentText"/>
    <w:next w:val="CommentText"/>
    <w:link w:val="CommentSubjectChar"/>
    <w:uiPriority w:val="99"/>
    <w:semiHidden/>
    <w:unhideWhenUsed/>
    <w:rsid w:val="00E97DF5"/>
    <w:rPr>
      <w:b/>
      <w:bCs/>
    </w:rPr>
  </w:style>
  <w:style w:type="character" w:styleId="CommentSubjectChar" w:customStyle="1">
    <w:name w:val="Comment Subject Char"/>
    <w:basedOn w:val="CommentTextChar"/>
    <w:link w:val="CommentSubject"/>
    <w:uiPriority w:val="99"/>
    <w:semiHidden/>
    <w:rsid w:val="00E97DF5"/>
    <w:rPr>
      <w:b/>
      <w:bCs/>
      <w:sz w:val="20"/>
      <w:szCs w:val="20"/>
    </w:rPr>
  </w:style>
  <w:style w:type="paragraph" w:styleId="BalloonText">
    <w:name w:val="Balloon Text"/>
    <w:basedOn w:val="Normal"/>
    <w:link w:val="BalloonTextChar"/>
    <w:uiPriority w:val="99"/>
    <w:semiHidden/>
    <w:unhideWhenUsed/>
    <w:rsid w:val="00E97DF5"/>
    <w:pPr>
      <w:spacing w:after="0" w:line="240" w:lineRule="auto"/>
    </w:pPr>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E97DF5"/>
    <w:rPr>
      <w:rFonts w:ascii="Times New Roman" w:hAnsi="Times New Roman" w:cs="Times New Roman"/>
      <w:sz w:val="18"/>
      <w:szCs w:val="18"/>
    </w:rPr>
  </w:style>
  <w:style w:type="paragraph" w:styleId="FootnoteText">
    <w:name w:val="footnote text"/>
    <w:basedOn w:val="Normal"/>
    <w:link w:val="FootnoteTextChar"/>
    <w:uiPriority w:val="99"/>
    <w:unhideWhenUsed/>
    <w:rsid w:val="00E326AC"/>
    <w:pPr>
      <w:spacing w:after="0" w:line="240" w:lineRule="auto"/>
    </w:pPr>
    <w:rPr>
      <w:sz w:val="20"/>
      <w:szCs w:val="20"/>
    </w:rPr>
  </w:style>
  <w:style w:type="character" w:styleId="FootnoteTextChar" w:customStyle="1">
    <w:name w:val="Footnote Text Char"/>
    <w:basedOn w:val="DefaultParagraphFont"/>
    <w:link w:val="FootnoteText"/>
    <w:uiPriority w:val="99"/>
    <w:rsid w:val="00E326AC"/>
    <w:rPr>
      <w:sz w:val="20"/>
      <w:szCs w:val="20"/>
    </w:rPr>
  </w:style>
  <w:style w:type="character" w:styleId="FootnoteReference">
    <w:name w:val="footnote reference"/>
    <w:basedOn w:val="DefaultParagraphFont"/>
    <w:uiPriority w:val="99"/>
    <w:semiHidden/>
    <w:unhideWhenUsed/>
    <w:rsid w:val="00E326AC"/>
    <w:rPr>
      <w:vertAlign w:val="superscript"/>
    </w:rPr>
  </w:style>
  <w:style w:type="character" w:styleId="Heading4Char" w:customStyle="1">
    <w:name w:val="Heading 4 Char"/>
    <w:basedOn w:val="DefaultParagraphFont"/>
    <w:link w:val="Heading4"/>
    <w:uiPriority w:val="9"/>
    <w:rsid w:val="004364DF"/>
    <w:rPr>
      <w:rFonts w:asciiTheme="majorHAnsi" w:hAnsiTheme="majorHAnsi" w:eastAsiaTheme="majorEastAsia" w:cstheme="majorBidi"/>
      <w:i/>
      <w:iCs/>
      <w:color w:val="2E74B5" w:themeColor="accent1" w:themeShade="BF"/>
    </w:rPr>
  </w:style>
  <w:style w:type="character" w:styleId="UnresolvedMention">
    <w:name w:val="Unresolved Mention"/>
    <w:basedOn w:val="DefaultParagraphFont"/>
    <w:uiPriority w:val="99"/>
    <w:semiHidden/>
    <w:unhideWhenUsed/>
    <w:rsid w:val="0096688B"/>
    <w:rPr>
      <w:color w:val="605E5C"/>
      <w:shd w:val="clear" w:color="auto" w:fill="E1DFDD"/>
    </w:rPr>
  </w:style>
  <w:style w:type="character" w:styleId="HTMLCite">
    <w:name w:val="HTML Cite"/>
    <w:basedOn w:val="DefaultParagraphFont"/>
    <w:uiPriority w:val="99"/>
    <w:semiHidden/>
    <w:unhideWhenUsed/>
    <w:rsid w:val="00755A58"/>
    <w:rPr>
      <w:i/>
      <w:iCs/>
    </w:rPr>
  </w:style>
  <w:style w:type="paragraph" w:styleId="yHeading5" w:customStyle="1">
    <w:name w:val="yHeading 5"/>
    <w:basedOn w:val="Heading5"/>
    <w:rsid w:val="00AA1041"/>
    <w:pPr>
      <w:tabs>
        <w:tab w:val="left" w:pos="879"/>
      </w:tabs>
      <w:spacing w:before="220" w:line="240" w:lineRule="auto"/>
      <w:ind w:left="879" w:hanging="879"/>
    </w:pPr>
    <w:rPr>
      <w:rFonts w:ascii="Times New Roman" w:hAnsi="Times New Roman" w:eastAsia="Times New Roman" w:cs="Times New Roman"/>
      <w:b/>
      <w:color w:val="auto"/>
      <w:szCs w:val="20"/>
      <w:lang w:eastAsia="en-AU"/>
    </w:rPr>
  </w:style>
  <w:style w:type="paragraph" w:styleId="yIndenta" w:customStyle="1">
    <w:name w:val="yIndent(a)"/>
    <w:basedOn w:val="Normal"/>
    <w:rsid w:val="00AA1041"/>
    <w:pPr>
      <w:tabs>
        <w:tab w:val="right" w:pos="1332"/>
        <w:tab w:val="left" w:pos="1616"/>
      </w:tabs>
      <w:spacing w:before="80" w:after="0" w:line="240" w:lineRule="auto"/>
      <w:ind w:left="1616" w:hanging="1616"/>
    </w:pPr>
    <w:rPr>
      <w:rFonts w:ascii="Times New Roman" w:hAnsi="Times New Roman" w:eastAsia="Times New Roman" w:cs="Times New Roman"/>
      <w:szCs w:val="20"/>
      <w:lang w:eastAsia="en-AU"/>
    </w:rPr>
  </w:style>
  <w:style w:type="paragraph" w:styleId="ySubsection" w:customStyle="1">
    <w:name w:val="ySubsection"/>
    <w:basedOn w:val="Normal"/>
    <w:rsid w:val="00AA1041"/>
    <w:pPr>
      <w:tabs>
        <w:tab w:val="right" w:pos="595"/>
        <w:tab w:val="left" w:pos="879"/>
      </w:tabs>
      <w:spacing w:before="160" w:after="0" w:line="240" w:lineRule="auto"/>
      <w:ind w:left="879" w:hanging="879"/>
    </w:pPr>
    <w:rPr>
      <w:rFonts w:ascii="Times New Roman" w:hAnsi="Times New Roman" w:eastAsia="Times New Roman" w:cs="Times New Roman"/>
      <w:szCs w:val="20"/>
      <w:lang w:eastAsia="en-AU"/>
    </w:rPr>
  </w:style>
  <w:style w:type="character" w:styleId="Heading5Char" w:customStyle="1">
    <w:name w:val="Heading 5 Char"/>
    <w:basedOn w:val="DefaultParagraphFont"/>
    <w:link w:val="Heading5"/>
    <w:uiPriority w:val="9"/>
    <w:semiHidden/>
    <w:rsid w:val="00AA1041"/>
    <w:rPr>
      <w:rFonts w:asciiTheme="majorHAnsi" w:hAnsiTheme="majorHAnsi" w:eastAsiaTheme="majorEastAsia" w:cstheme="majorBidi"/>
      <w:color w:val="2E74B5" w:themeColor="accent1" w:themeShade="BF"/>
    </w:rPr>
  </w:style>
  <w:style w:type="paragraph" w:styleId="NormalWeb">
    <w:name w:val="Normal (Web)"/>
    <w:basedOn w:val="Normal"/>
    <w:uiPriority w:val="99"/>
    <w:unhideWhenUsed/>
    <w:rsid w:val="004540A8"/>
    <w:pPr>
      <w:spacing w:before="100" w:beforeAutospacing="1" w:after="100" w:afterAutospacing="1" w:line="240" w:lineRule="auto"/>
    </w:pPr>
    <w:rPr>
      <w:rFonts w:ascii="Times New Roman" w:hAnsi="Times New Roman" w:eastAsia="Times New Roman" w:cs="Times New Roman"/>
      <w:szCs w:val="24"/>
      <w:lang w:eastAsia="en-AU"/>
    </w:rPr>
  </w:style>
  <w:style w:type="paragraph" w:styleId="BodySectionSub" w:customStyle="1">
    <w:name w:val="Body Section (Sub)"/>
    <w:next w:val="Normal"/>
    <w:link w:val="BodySectionSubChar"/>
    <w:rsid w:val="00B905A2"/>
    <w:pPr>
      <w:overflowPunct w:val="0"/>
      <w:autoSpaceDE w:val="0"/>
      <w:autoSpaceDN w:val="0"/>
      <w:adjustRightInd w:val="0"/>
      <w:spacing w:before="120" w:after="0" w:line="240" w:lineRule="auto"/>
      <w:ind w:left="1361"/>
      <w:textAlignment w:val="baseline"/>
    </w:pPr>
    <w:rPr>
      <w:rFonts w:ascii="Times New Roman" w:hAnsi="Times New Roman" w:eastAsia="Times New Roman" w:cs="Times New Roman"/>
      <w:sz w:val="24"/>
      <w:szCs w:val="20"/>
    </w:rPr>
  </w:style>
  <w:style w:type="paragraph" w:styleId="DraftHeading1" w:customStyle="1">
    <w:name w:val="Draft Heading 1"/>
    <w:basedOn w:val="Normal"/>
    <w:next w:val="Normal"/>
    <w:link w:val="DraftHeading1Char"/>
    <w:rsid w:val="00B905A2"/>
    <w:pPr>
      <w:overflowPunct w:val="0"/>
      <w:autoSpaceDE w:val="0"/>
      <w:autoSpaceDN w:val="0"/>
      <w:adjustRightInd w:val="0"/>
      <w:spacing w:before="120" w:after="0" w:line="240" w:lineRule="auto"/>
      <w:textAlignment w:val="baseline"/>
      <w:outlineLvl w:val="2"/>
    </w:pPr>
    <w:rPr>
      <w:rFonts w:ascii="Times New Roman" w:hAnsi="Times New Roman" w:eastAsia="Times New Roman" w:cs="Times New Roman"/>
      <w:b/>
      <w:szCs w:val="24"/>
    </w:rPr>
  </w:style>
  <w:style w:type="character" w:styleId="BodySectionSubChar" w:customStyle="1">
    <w:name w:val="Body Section (Sub) Char"/>
    <w:basedOn w:val="DefaultParagraphFont"/>
    <w:link w:val="BodySectionSub"/>
    <w:rsid w:val="00B905A2"/>
    <w:rPr>
      <w:rFonts w:ascii="Times New Roman" w:hAnsi="Times New Roman" w:eastAsia="Times New Roman" w:cs="Times New Roman"/>
      <w:sz w:val="24"/>
      <w:szCs w:val="20"/>
    </w:rPr>
  </w:style>
  <w:style w:type="paragraph" w:styleId="DraftHeading2" w:customStyle="1">
    <w:name w:val="Draft Heading 2"/>
    <w:basedOn w:val="Normal"/>
    <w:next w:val="Normal"/>
    <w:rsid w:val="00CF0D96"/>
    <w:pPr>
      <w:overflowPunct w:val="0"/>
      <w:autoSpaceDE w:val="0"/>
      <w:autoSpaceDN w:val="0"/>
      <w:adjustRightInd w:val="0"/>
      <w:spacing w:before="120" w:after="0" w:line="240" w:lineRule="auto"/>
      <w:textAlignment w:val="baseline"/>
    </w:pPr>
    <w:rPr>
      <w:rFonts w:ascii="Times New Roman" w:hAnsi="Times New Roman" w:eastAsia="Times New Roman" w:cs="Times New Roman"/>
      <w:szCs w:val="20"/>
    </w:rPr>
  </w:style>
  <w:style w:type="paragraph" w:styleId="DraftHeading3" w:customStyle="1">
    <w:name w:val="Draft Heading 3"/>
    <w:basedOn w:val="Normal"/>
    <w:next w:val="Normal"/>
    <w:rsid w:val="00CF0D96"/>
    <w:pPr>
      <w:overflowPunct w:val="0"/>
      <w:autoSpaceDE w:val="0"/>
      <w:autoSpaceDN w:val="0"/>
      <w:adjustRightInd w:val="0"/>
      <w:spacing w:before="120" w:after="0" w:line="240" w:lineRule="auto"/>
      <w:textAlignment w:val="baseline"/>
    </w:pPr>
    <w:rPr>
      <w:rFonts w:ascii="Times New Roman" w:hAnsi="Times New Roman" w:eastAsia="Times New Roman" w:cs="Times New Roman"/>
      <w:szCs w:val="20"/>
    </w:rPr>
  </w:style>
  <w:style w:type="character" w:styleId="DraftHeading1Char" w:customStyle="1">
    <w:name w:val="Draft Heading 1 Char"/>
    <w:basedOn w:val="DefaultParagraphFont"/>
    <w:link w:val="DraftHeading1"/>
    <w:locked/>
    <w:rsid w:val="00384D2B"/>
    <w:rPr>
      <w:rFonts w:ascii="Times New Roman" w:hAnsi="Times New Roman" w:eastAsia="Times New Roman" w:cs="Times New Roman"/>
      <w:b/>
      <w:sz w:val="24"/>
      <w:szCs w:val="24"/>
    </w:rPr>
  </w:style>
  <w:style w:type="paragraph" w:styleId="EndNoteBibliography" w:customStyle="1">
    <w:name w:val="EndNote Bibliography"/>
    <w:basedOn w:val="Normal"/>
    <w:link w:val="EndNoteBibliographyChar"/>
    <w:rsid w:val="006C0A29"/>
    <w:pPr>
      <w:spacing w:line="240" w:lineRule="auto"/>
    </w:pPr>
    <w:rPr>
      <w:rFonts w:ascii="Calibri" w:hAnsi="Calibri" w:cs="Calibri"/>
      <w:noProof/>
      <w:lang w:val="en-US"/>
    </w:rPr>
  </w:style>
  <w:style w:type="character" w:styleId="EndNoteBibliographyChar" w:customStyle="1">
    <w:name w:val="EndNote Bibliography Char"/>
    <w:basedOn w:val="DefaultParagraphFont"/>
    <w:link w:val="EndNoteBibliography"/>
    <w:rsid w:val="006C0A29"/>
    <w:rPr>
      <w:rFonts w:ascii="Calibri" w:hAnsi="Calibri" w:cs="Calibri"/>
      <w:noProof/>
      <w:lang w:val="en-US"/>
    </w:rPr>
  </w:style>
  <w:style w:type="paragraph" w:styleId="xmsonormal" w:customStyle="1">
    <w:name w:val="x_msonormal"/>
    <w:basedOn w:val="Normal"/>
    <w:rsid w:val="00297C00"/>
    <w:pPr>
      <w:spacing w:before="100" w:beforeAutospacing="1" w:after="100" w:afterAutospacing="1" w:line="240" w:lineRule="auto"/>
    </w:pPr>
    <w:rPr>
      <w:rFonts w:ascii="Calibri" w:hAnsi="Calibri" w:cs="Calibri"/>
      <w:lang w:eastAsia="en-AU"/>
    </w:rPr>
  </w:style>
  <w:style w:type="paragraph" w:styleId="paragraph" w:customStyle="1">
    <w:name w:val="paragraph"/>
    <w:basedOn w:val="Normal"/>
    <w:rsid w:val="002C52D1"/>
    <w:pPr>
      <w:spacing w:before="100" w:beforeAutospacing="1" w:after="100" w:afterAutospacing="1" w:line="240" w:lineRule="auto"/>
    </w:pPr>
    <w:rPr>
      <w:rFonts w:ascii="Times New Roman" w:hAnsi="Times New Roman" w:eastAsia="Times New Roman" w:cs="Times New Roman"/>
      <w:szCs w:val="24"/>
      <w:lang w:eastAsia="en-AU"/>
    </w:rPr>
  </w:style>
  <w:style w:type="character" w:styleId="normaltextrun" w:customStyle="1">
    <w:name w:val="normaltextrun"/>
    <w:basedOn w:val="DefaultParagraphFont"/>
    <w:rsid w:val="002C52D1"/>
  </w:style>
  <w:style w:type="paragraph" w:styleId="Revision">
    <w:name w:val="Revision"/>
    <w:hidden/>
    <w:uiPriority w:val="99"/>
    <w:semiHidden/>
    <w:rsid w:val="007F27F6"/>
    <w:pPr>
      <w:spacing w:after="0" w:line="240" w:lineRule="auto"/>
    </w:pPr>
  </w:style>
  <w:style w:type="paragraph" w:styleId="elementtoproof" w:customStyle="1">
    <w:name w:val="elementtoproof"/>
    <w:basedOn w:val="Normal"/>
    <w:rsid w:val="004E6CEA"/>
    <w:pPr>
      <w:spacing w:after="0" w:line="240" w:lineRule="auto"/>
    </w:pPr>
    <w:rPr>
      <w:rFonts w:ascii="Calibri" w:hAnsi="Calibri" w:cs="Calibri"/>
      <w:color w:val="000000"/>
      <w:lang w:eastAsia="en-AU"/>
    </w:rPr>
  </w:style>
  <w:style w:type="character" w:styleId="eop" w:customStyle="1">
    <w:name w:val="eop"/>
    <w:basedOn w:val="DefaultParagraphFont"/>
    <w:rsid w:val="008145A3"/>
  </w:style>
  <w:style w:type="character" w:styleId="contentpasted0" w:customStyle="1">
    <w:name w:val="contentpasted0"/>
    <w:basedOn w:val="DefaultParagraphFont"/>
    <w:rsid w:val="000D4BD2"/>
  </w:style>
  <w:style w:type="paragraph" w:styleId="contentpasted01" w:customStyle="1">
    <w:name w:val="contentpasted01"/>
    <w:basedOn w:val="Normal"/>
    <w:rsid w:val="00EE23E8"/>
    <w:pPr>
      <w:spacing w:before="100" w:beforeAutospacing="1" w:after="100" w:afterAutospacing="1" w:line="240" w:lineRule="auto"/>
    </w:pPr>
    <w:rPr>
      <w:rFonts w:ascii="Calibri" w:hAnsi="Calibri" w:cs="Calibr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04818">
      <w:bodyDiv w:val="1"/>
      <w:marLeft w:val="0"/>
      <w:marRight w:val="0"/>
      <w:marTop w:val="0"/>
      <w:marBottom w:val="0"/>
      <w:divBdr>
        <w:top w:val="none" w:sz="0" w:space="0" w:color="auto"/>
        <w:left w:val="none" w:sz="0" w:space="0" w:color="auto"/>
        <w:bottom w:val="none" w:sz="0" w:space="0" w:color="auto"/>
        <w:right w:val="none" w:sz="0" w:space="0" w:color="auto"/>
      </w:divBdr>
    </w:div>
    <w:div w:id="112097926">
      <w:bodyDiv w:val="1"/>
      <w:marLeft w:val="0"/>
      <w:marRight w:val="0"/>
      <w:marTop w:val="0"/>
      <w:marBottom w:val="0"/>
      <w:divBdr>
        <w:top w:val="none" w:sz="0" w:space="0" w:color="auto"/>
        <w:left w:val="none" w:sz="0" w:space="0" w:color="auto"/>
        <w:bottom w:val="none" w:sz="0" w:space="0" w:color="auto"/>
        <w:right w:val="none" w:sz="0" w:space="0" w:color="auto"/>
      </w:divBdr>
    </w:div>
    <w:div w:id="112212020">
      <w:bodyDiv w:val="1"/>
      <w:marLeft w:val="0"/>
      <w:marRight w:val="0"/>
      <w:marTop w:val="0"/>
      <w:marBottom w:val="0"/>
      <w:divBdr>
        <w:top w:val="none" w:sz="0" w:space="0" w:color="auto"/>
        <w:left w:val="none" w:sz="0" w:space="0" w:color="auto"/>
        <w:bottom w:val="none" w:sz="0" w:space="0" w:color="auto"/>
        <w:right w:val="none" w:sz="0" w:space="0" w:color="auto"/>
      </w:divBdr>
    </w:div>
    <w:div w:id="119345270">
      <w:bodyDiv w:val="1"/>
      <w:marLeft w:val="0"/>
      <w:marRight w:val="0"/>
      <w:marTop w:val="0"/>
      <w:marBottom w:val="0"/>
      <w:divBdr>
        <w:top w:val="none" w:sz="0" w:space="0" w:color="auto"/>
        <w:left w:val="none" w:sz="0" w:space="0" w:color="auto"/>
        <w:bottom w:val="none" w:sz="0" w:space="0" w:color="auto"/>
        <w:right w:val="none" w:sz="0" w:space="0" w:color="auto"/>
      </w:divBdr>
    </w:div>
    <w:div w:id="208613398">
      <w:bodyDiv w:val="1"/>
      <w:marLeft w:val="0"/>
      <w:marRight w:val="0"/>
      <w:marTop w:val="0"/>
      <w:marBottom w:val="0"/>
      <w:divBdr>
        <w:top w:val="none" w:sz="0" w:space="0" w:color="auto"/>
        <w:left w:val="none" w:sz="0" w:space="0" w:color="auto"/>
        <w:bottom w:val="none" w:sz="0" w:space="0" w:color="auto"/>
        <w:right w:val="none" w:sz="0" w:space="0" w:color="auto"/>
      </w:divBdr>
    </w:div>
    <w:div w:id="239605884">
      <w:bodyDiv w:val="1"/>
      <w:marLeft w:val="0"/>
      <w:marRight w:val="0"/>
      <w:marTop w:val="0"/>
      <w:marBottom w:val="0"/>
      <w:divBdr>
        <w:top w:val="none" w:sz="0" w:space="0" w:color="auto"/>
        <w:left w:val="none" w:sz="0" w:space="0" w:color="auto"/>
        <w:bottom w:val="none" w:sz="0" w:space="0" w:color="auto"/>
        <w:right w:val="none" w:sz="0" w:space="0" w:color="auto"/>
      </w:divBdr>
    </w:div>
    <w:div w:id="252397169">
      <w:bodyDiv w:val="1"/>
      <w:marLeft w:val="0"/>
      <w:marRight w:val="0"/>
      <w:marTop w:val="0"/>
      <w:marBottom w:val="0"/>
      <w:divBdr>
        <w:top w:val="none" w:sz="0" w:space="0" w:color="auto"/>
        <w:left w:val="none" w:sz="0" w:space="0" w:color="auto"/>
        <w:bottom w:val="none" w:sz="0" w:space="0" w:color="auto"/>
        <w:right w:val="none" w:sz="0" w:space="0" w:color="auto"/>
      </w:divBdr>
    </w:div>
    <w:div w:id="289673045">
      <w:bodyDiv w:val="1"/>
      <w:marLeft w:val="0"/>
      <w:marRight w:val="0"/>
      <w:marTop w:val="0"/>
      <w:marBottom w:val="0"/>
      <w:divBdr>
        <w:top w:val="none" w:sz="0" w:space="0" w:color="auto"/>
        <w:left w:val="none" w:sz="0" w:space="0" w:color="auto"/>
        <w:bottom w:val="none" w:sz="0" w:space="0" w:color="auto"/>
        <w:right w:val="none" w:sz="0" w:space="0" w:color="auto"/>
      </w:divBdr>
    </w:div>
    <w:div w:id="368914822">
      <w:bodyDiv w:val="1"/>
      <w:marLeft w:val="0"/>
      <w:marRight w:val="0"/>
      <w:marTop w:val="0"/>
      <w:marBottom w:val="0"/>
      <w:divBdr>
        <w:top w:val="none" w:sz="0" w:space="0" w:color="auto"/>
        <w:left w:val="none" w:sz="0" w:space="0" w:color="auto"/>
        <w:bottom w:val="none" w:sz="0" w:space="0" w:color="auto"/>
        <w:right w:val="none" w:sz="0" w:space="0" w:color="auto"/>
      </w:divBdr>
    </w:div>
    <w:div w:id="380056582">
      <w:bodyDiv w:val="1"/>
      <w:marLeft w:val="0"/>
      <w:marRight w:val="0"/>
      <w:marTop w:val="0"/>
      <w:marBottom w:val="0"/>
      <w:divBdr>
        <w:top w:val="none" w:sz="0" w:space="0" w:color="auto"/>
        <w:left w:val="none" w:sz="0" w:space="0" w:color="auto"/>
        <w:bottom w:val="none" w:sz="0" w:space="0" w:color="auto"/>
        <w:right w:val="none" w:sz="0" w:space="0" w:color="auto"/>
      </w:divBdr>
    </w:div>
    <w:div w:id="409230521">
      <w:bodyDiv w:val="1"/>
      <w:marLeft w:val="0"/>
      <w:marRight w:val="0"/>
      <w:marTop w:val="0"/>
      <w:marBottom w:val="0"/>
      <w:divBdr>
        <w:top w:val="none" w:sz="0" w:space="0" w:color="auto"/>
        <w:left w:val="none" w:sz="0" w:space="0" w:color="auto"/>
        <w:bottom w:val="none" w:sz="0" w:space="0" w:color="auto"/>
        <w:right w:val="none" w:sz="0" w:space="0" w:color="auto"/>
      </w:divBdr>
    </w:div>
    <w:div w:id="446386488">
      <w:bodyDiv w:val="1"/>
      <w:marLeft w:val="0"/>
      <w:marRight w:val="0"/>
      <w:marTop w:val="0"/>
      <w:marBottom w:val="0"/>
      <w:divBdr>
        <w:top w:val="none" w:sz="0" w:space="0" w:color="auto"/>
        <w:left w:val="none" w:sz="0" w:space="0" w:color="auto"/>
        <w:bottom w:val="none" w:sz="0" w:space="0" w:color="auto"/>
        <w:right w:val="none" w:sz="0" w:space="0" w:color="auto"/>
      </w:divBdr>
    </w:div>
    <w:div w:id="447092179">
      <w:bodyDiv w:val="1"/>
      <w:marLeft w:val="0"/>
      <w:marRight w:val="0"/>
      <w:marTop w:val="0"/>
      <w:marBottom w:val="0"/>
      <w:divBdr>
        <w:top w:val="none" w:sz="0" w:space="0" w:color="auto"/>
        <w:left w:val="none" w:sz="0" w:space="0" w:color="auto"/>
        <w:bottom w:val="none" w:sz="0" w:space="0" w:color="auto"/>
        <w:right w:val="none" w:sz="0" w:space="0" w:color="auto"/>
      </w:divBdr>
    </w:div>
    <w:div w:id="488136163">
      <w:bodyDiv w:val="1"/>
      <w:marLeft w:val="0"/>
      <w:marRight w:val="0"/>
      <w:marTop w:val="0"/>
      <w:marBottom w:val="0"/>
      <w:divBdr>
        <w:top w:val="none" w:sz="0" w:space="0" w:color="auto"/>
        <w:left w:val="none" w:sz="0" w:space="0" w:color="auto"/>
        <w:bottom w:val="none" w:sz="0" w:space="0" w:color="auto"/>
        <w:right w:val="none" w:sz="0" w:space="0" w:color="auto"/>
      </w:divBdr>
    </w:div>
    <w:div w:id="530648786">
      <w:bodyDiv w:val="1"/>
      <w:marLeft w:val="0"/>
      <w:marRight w:val="0"/>
      <w:marTop w:val="0"/>
      <w:marBottom w:val="0"/>
      <w:divBdr>
        <w:top w:val="none" w:sz="0" w:space="0" w:color="auto"/>
        <w:left w:val="none" w:sz="0" w:space="0" w:color="auto"/>
        <w:bottom w:val="none" w:sz="0" w:space="0" w:color="auto"/>
        <w:right w:val="none" w:sz="0" w:space="0" w:color="auto"/>
      </w:divBdr>
    </w:div>
    <w:div w:id="543949942">
      <w:bodyDiv w:val="1"/>
      <w:marLeft w:val="0"/>
      <w:marRight w:val="0"/>
      <w:marTop w:val="0"/>
      <w:marBottom w:val="0"/>
      <w:divBdr>
        <w:top w:val="none" w:sz="0" w:space="0" w:color="auto"/>
        <w:left w:val="none" w:sz="0" w:space="0" w:color="auto"/>
        <w:bottom w:val="none" w:sz="0" w:space="0" w:color="auto"/>
        <w:right w:val="none" w:sz="0" w:space="0" w:color="auto"/>
      </w:divBdr>
    </w:div>
    <w:div w:id="562759949">
      <w:bodyDiv w:val="1"/>
      <w:marLeft w:val="0"/>
      <w:marRight w:val="0"/>
      <w:marTop w:val="0"/>
      <w:marBottom w:val="0"/>
      <w:divBdr>
        <w:top w:val="none" w:sz="0" w:space="0" w:color="auto"/>
        <w:left w:val="none" w:sz="0" w:space="0" w:color="auto"/>
        <w:bottom w:val="none" w:sz="0" w:space="0" w:color="auto"/>
        <w:right w:val="none" w:sz="0" w:space="0" w:color="auto"/>
      </w:divBdr>
    </w:div>
    <w:div w:id="586228349">
      <w:bodyDiv w:val="1"/>
      <w:marLeft w:val="0"/>
      <w:marRight w:val="0"/>
      <w:marTop w:val="0"/>
      <w:marBottom w:val="0"/>
      <w:divBdr>
        <w:top w:val="none" w:sz="0" w:space="0" w:color="auto"/>
        <w:left w:val="none" w:sz="0" w:space="0" w:color="auto"/>
        <w:bottom w:val="none" w:sz="0" w:space="0" w:color="auto"/>
        <w:right w:val="none" w:sz="0" w:space="0" w:color="auto"/>
      </w:divBdr>
    </w:div>
    <w:div w:id="654839970">
      <w:bodyDiv w:val="1"/>
      <w:marLeft w:val="0"/>
      <w:marRight w:val="0"/>
      <w:marTop w:val="0"/>
      <w:marBottom w:val="0"/>
      <w:divBdr>
        <w:top w:val="none" w:sz="0" w:space="0" w:color="auto"/>
        <w:left w:val="none" w:sz="0" w:space="0" w:color="auto"/>
        <w:bottom w:val="none" w:sz="0" w:space="0" w:color="auto"/>
        <w:right w:val="none" w:sz="0" w:space="0" w:color="auto"/>
      </w:divBdr>
    </w:div>
    <w:div w:id="732965447">
      <w:bodyDiv w:val="1"/>
      <w:marLeft w:val="0"/>
      <w:marRight w:val="0"/>
      <w:marTop w:val="0"/>
      <w:marBottom w:val="0"/>
      <w:divBdr>
        <w:top w:val="none" w:sz="0" w:space="0" w:color="auto"/>
        <w:left w:val="none" w:sz="0" w:space="0" w:color="auto"/>
        <w:bottom w:val="none" w:sz="0" w:space="0" w:color="auto"/>
        <w:right w:val="none" w:sz="0" w:space="0" w:color="auto"/>
      </w:divBdr>
    </w:div>
    <w:div w:id="773208988">
      <w:bodyDiv w:val="1"/>
      <w:marLeft w:val="0"/>
      <w:marRight w:val="0"/>
      <w:marTop w:val="0"/>
      <w:marBottom w:val="0"/>
      <w:divBdr>
        <w:top w:val="none" w:sz="0" w:space="0" w:color="auto"/>
        <w:left w:val="none" w:sz="0" w:space="0" w:color="auto"/>
        <w:bottom w:val="none" w:sz="0" w:space="0" w:color="auto"/>
        <w:right w:val="none" w:sz="0" w:space="0" w:color="auto"/>
      </w:divBdr>
    </w:div>
    <w:div w:id="784423269">
      <w:bodyDiv w:val="1"/>
      <w:marLeft w:val="0"/>
      <w:marRight w:val="0"/>
      <w:marTop w:val="0"/>
      <w:marBottom w:val="0"/>
      <w:divBdr>
        <w:top w:val="none" w:sz="0" w:space="0" w:color="auto"/>
        <w:left w:val="none" w:sz="0" w:space="0" w:color="auto"/>
        <w:bottom w:val="none" w:sz="0" w:space="0" w:color="auto"/>
        <w:right w:val="none" w:sz="0" w:space="0" w:color="auto"/>
      </w:divBdr>
    </w:div>
    <w:div w:id="950864117">
      <w:bodyDiv w:val="1"/>
      <w:marLeft w:val="0"/>
      <w:marRight w:val="0"/>
      <w:marTop w:val="0"/>
      <w:marBottom w:val="0"/>
      <w:divBdr>
        <w:top w:val="none" w:sz="0" w:space="0" w:color="auto"/>
        <w:left w:val="none" w:sz="0" w:space="0" w:color="auto"/>
        <w:bottom w:val="none" w:sz="0" w:space="0" w:color="auto"/>
        <w:right w:val="none" w:sz="0" w:space="0" w:color="auto"/>
      </w:divBdr>
    </w:div>
    <w:div w:id="993753363">
      <w:bodyDiv w:val="1"/>
      <w:marLeft w:val="0"/>
      <w:marRight w:val="0"/>
      <w:marTop w:val="0"/>
      <w:marBottom w:val="0"/>
      <w:divBdr>
        <w:top w:val="none" w:sz="0" w:space="0" w:color="auto"/>
        <w:left w:val="none" w:sz="0" w:space="0" w:color="auto"/>
        <w:bottom w:val="none" w:sz="0" w:space="0" w:color="auto"/>
        <w:right w:val="none" w:sz="0" w:space="0" w:color="auto"/>
      </w:divBdr>
    </w:div>
    <w:div w:id="1026635969">
      <w:bodyDiv w:val="1"/>
      <w:marLeft w:val="0"/>
      <w:marRight w:val="0"/>
      <w:marTop w:val="0"/>
      <w:marBottom w:val="0"/>
      <w:divBdr>
        <w:top w:val="none" w:sz="0" w:space="0" w:color="auto"/>
        <w:left w:val="none" w:sz="0" w:space="0" w:color="auto"/>
        <w:bottom w:val="none" w:sz="0" w:space="0" w:color="auto"/>
        <w:right w:val="none" w:sz="0" w:space="0" w:color="auto"/>
      </w:divBdr>
    </w:div>
    <w:div w:id="1062363162">
      <w:bodyDiv w:val="1"/>
      <w:marLeft w:val="0"/>
      <w:marRight w:val="0"/>
      <w:marTop w:val="0"/>
      <w:marBottom w:val="0"/>
      <w:divBdr>
        <w:top w:val="none" w:sz="0" w:space="0" w:color="auto"/>
        <w:left w:val="none" w:sz="0" w:space="0" w:color="auto"/>
        <w:bottom w:val="none" w:sz="0" w:space="0" w:color="auto"/>
        <w:right w:val="none" w:sz="0" w:space="0" w:color="auto"/>
      </w:divBdr>
    </w:div>
    <w:div w:id="1088230165">
      <w:bodyDiv w:val="1"/>
      <w:marLeft w:val="0"/>
      <w:marRight w:val="0"/>
      <w:marTop w:val="0"/>
      <w:marBottom w:val="0"/>
      <w:divBdr>
        <w:top w:val="none" w:sz="0" w:space="0" w:color="auto"/>
        <w:left w:val="none" w:sz="0" w:space="0" w:color="auto"/>
        <w:bottom w:val="none" w:sz="0" w:space="0" w:color="auto"/>
        <w:right w:val="none" w:sz="0" w:space="0" w:color="auto"/>
      </w:divBdr>
    </w:div>
    <w:div w:id="1101879851">
      <w:bodyDiv w:val="1"/>
      <w:marLeft w:val="0"/>
      <w:marRight w:val="0"/>
      <w:marTop w:val="0"/>
      <w:marBottom w:val="0"/>
      <w:divBdr>
        <w:top w:val="none" w:sz="0" w:space="0" w:color="auto"/>
        <w:left w:val="none" w:sz="0" w:space="0" w:color="auto"/>
        <w:bottom w:val="none" w:sz="0" w:space="0" w:color="auto"/>
        <w:right w:val="none" w:sz="0" w:space="0" w:color="auto"/>
      </w:divBdr>
    </w:div>
    <w:div w:id="1102458424">
      <w:bodyDiv w:val="1"/>
      <w:marLeft w:val="0"/>
      <w:marRight w:val="0"/>
      <w:marTop w:val="0"/>
      <w:marBottom w:val="0"/>
      <w:divBdr>
        <w:top w:val="none" w:sz="0" w:space="0" w:color="auto"/>
        <w:left w:val="none" w:sz="0" w:space="0" w:color="auto"/>
        <w:bottom w:val="none" w:sz="0" w:space="0" w:color="auto"/>
        <w:right w:val="none" w:sz="0" w:space="0" w:color="auto"/>
      </w:divBdr>
    </w:div>
    <w:div w:id="1197620271">
      <w:bodyDiv w:val="1"/>
      <w:marLeft w:val="0"/>
      <w:marRight w:val="0"/>
      <w:marTop w:val="0"/>
      <w:marBottom w:val="0"/>
      <w:divBdr>
        <w:top w:val="none" w:sz="0" w:space="0" w:color="auto"/>
        <w:left w:val="none" w:sz="0" w:space="0" w:color="auto"/>
        <w:bottom w:val="none" w:sz="0" w:space="0" w:color="auto"/>
        <w:right w:val="none" w:sz="0" w:space="0" w:color="auto"/>
      </w:divBdr>
    </w:div>
    <w:div w:id="1237744353">
      <w:bodyDiv w:val="1"/>
      <w:marLeft w:val="0"/>
      <w:marRight w:val="0"/>
      <w:marTop w:val="0"/>
      <w:marBottom w:val="0"/>
      <w:divBdr>
        <w:top w:val="none" w:sz="0" w:space="0" w:color="auto"/>
        <w:left w:val="none" w:sz="0" w:space="0" w:color="auto"/>
        <w:bottom w:val="none" w:sz="0" w:space="0" w:color="auto"/>
        <w:right w:val="none" w:sz="0" w:space="0" w:color="auto"/>
      </w:divBdr>
    </w:div>
    <w:div w:id="1390810598">
      <w:bodyDiv w:val="1"/>
      <w:marLeft w:val="0"/>
      <w:marRight w:val="0"/>
      <w:marTop w:val="0"/>
      <w:marBottom w:val="0"/>
      <w:divBdr>
        <w:top w:val="none" w:sz="0" w:space="0" w:color="auto"/>
        <w:left w:val="none" w:sz="0" w:space="0" w:color="auto"/>
        <w:bottom w:val="none" w:sz="0" w:space="0" w:color="auto"/>
        <w:right w:val="none" w:sz="0" w:space="0" w:color="auto"/>
      </w:divBdr>
    </w:div>
    <w:div w:id="1410998273">
      <w:bodyDiv w:val="1"/>
      <w:marLeft w:val="0"/>
      <w:marRight w:val="0"/>
      <w:marTop w:val="0"/>
      <w:marBottom w:val="0"/>
      <w:divBdr>
        <w:top w:val="none" w:sz="0" w:space="0" w:color="auto"/>
        <w:left w:val="none" w:sz="0" w:space="0" w:color="auto"/>
        <w:bottom w:val="none" w:sz="0" w:space="0" w:color="auto"/>
        <w:right w:val="none" w:sz="0" w:space="0" w:color="auto"/>
      </w:divBdr>
    </w:div>
    <w:div w:id="1546868248">
      <w:bodyDiv w:val="1"/>
      <w:marLeft w:val="0"/>
      <w:marRight w:val="0"/>
      <w:marTop w:val="0"/>
      <w:marBottom w:val="0"/>
      <w:divBdr>
        <w:top w:val="none" w:sz="0" w:space="0" w:color="auto"/>
        <w:left w:val="none" w:sz="0" w:space="0" w:color="auto"/>
        <w:bottom w:val="none" w:sz="0" w:space="0" w:color="auto"/>
        <w:right w:val="none" w:sz="0" w:space="0" w:color="auto"/>
      </w:divBdr>
    </w:div>
    <w:div w:id="1574469117">
      <w:bodyDiv w:val="1"/>
      <w:marLeft w:val="0"/>
      <w:marRight w:val="0"/>
      <w:marTop w:val="0"/>
      <w:marBottom w:val="0"/>
      <w:divBdr>
        <w:top w:val="none" w:sz="0" w:space="0" w:color="auto"/>
        <w:left w:val="none" w:sz="0" w:space="0" w:color="auto"/>
        <w:bottom w:val="none" w:sz="0" w:space="0" w:color="auto"/>
        <w:right w:val="none" w:sz="0" w:space="0" w:color="auto"/>
      </w:divBdr>
    </w:div>
    <w:div w:id="1623069243">
      <w:bodyDiv w:val="1"/>
      <w:marLeft w:val="0"/>
      <w:marRight w:val="0"/>
      <w:marTop w:val="0"/>
      <w:marBottom w:val="0"/>
      <w:divBdr>
        <w:top w:val="none" w:sz="0" w:space="0" w:color="auto"/>
        <w:left w:val="none" w:sz="0" w:space="0" w:color="auto"/>
        <w:bottom w:val="none" w:sz="0" w:space="0" w:color="auto"/>
        <w:right w:val="none" w:sz="0" w:space="0" w:color="auto"/>
      </w:divBdr>
      <w:divsChild>
        <w:div w:id="1245646691">
          <w:marLeft w:val="360"/>
          <w:marRight w:val="0"/>
          <w:marTop w:val="200"/>
          <w:marBottom w:val="0"/>
          <w:divBdr>
            <w:top w:val="none" w:sz="0" w:space="0" w:color="auto"/>
            <w:left w:val="none" w:sz="0" w:space="0" w:color="auto"/>
            <w:bottom w:val="none" w:sz="0" w:space="0" w:color="auto"/>
            <w:right w:val="none" w:sz="0" w:space="0" w:color="auto"/>
          </w:divBdr>
        </w:div>
        <w:div w:id="1480684834">
          <w:marLeft w:val="360"/>
          <w:marRight w:val="0"/>
          <w:marTop w:val="200"/>
          <w:marBottom w:val="0"/>
          <w:divBdr>
            <w:top w:val="none" w:sz="0" w:space="0" w:color="auto"/>
            <w:left w:val="none" w:sz="0" w:space="0" w:color="auto"/>
            <w:bottom w:val="none" w:sz="0" w:space="0" w:color="auto"/>
            <w:right w:val="none" w:sz="0" w:space="0" w:color="auto"/>
          </w:divBdr>
        </w:div>
        <w:div w:id="1529104612">
          <w:marLeft w:val="360"/>
          <w:marRight w:val="0"/>
          <w:marTop w:val="200"/>
          <w:marBottom w:val="0"/>
          <w:divBdr>
            <w:top w:val="none" w:sz="0" w:space="0" w:color="auto"/>
            <w:left w:val="none" w:sz="0" w:space="0" w:color="auto"/>
            <w:bottom w:val="none" w:sz="0" w:space="0" w:color="auto"/>
            <w:right w:val="none" w:sz="0" w:space="0" w:color="auto"/>
          </w:divBdr>
        </w:div>
        <w:div w:id="2112041171">
          <w:marLeft w:val="360"/>
          <w:marRight w:val="0"/>
          <w:marTop w:val="200"/>
          <w:marBottom w:val="0"/>
          <w:divBdr>
            <w:top w:val="none" w:sz="0" w:space="0" w:color="auto"/>
            <w:left w:val="none" w:sz="0" w:space="0" w:color="auto"/>
            <w:bottom w:val="none" w:sz="0" w:space="0" w:color="auto"/>
            <w:right w:val="none" w:sz="0" w:space="0" w:color="auto"/>
          </w:divBdr>
        </w:div>
      </w:divsChild>
    </w:div>
    <w:div w:id="1814828717">
      <w:bodyDiv w:val="1"/>
      <w:marLeft w:val="0"/>
      <w:marRight w:val="0"/>
      <w:marTop w:val="0"/>
      <w:marBottom w:val="0"/>
      <w:divBdr>
        <w:top w:val="none" w:sz="0" w:space="0" w:color="auto"/>
        <w:left w:val="none" w:sz="0" w:space="0" w:color="auto"/>
        <w:bottom w:val="none" w:sz="0" w:space="0" w:color="auto"/>
        <w:right w:val="none" w:sz="0" w:space="0" w:color="auto"/>
      </w:divBdr>
    </w:div>
    <w:div w:id="1839030574">
      <w:bodyDiv w:val="1"/>
      <w:marLeft w:val="0"/>
      <w:marRight w:val="0"/>
      <w:marTop w:val="0"/>
      <w:marBottom w:val="0"/>
      <w:divBdr>
        <w:top w:val="none" w:sz="0" w:space="0" w:color="auto"/>
        <w:left w:val="none" w:sz="0" w:space="0" w:color="auto"/>
        <w:bottom w:val="none" w:sz="0" w:space="0" w:color="auto"/>
        <w:right w:val="none" w:sz="0" w:space="0" w:color="auto"/>
      </w:divBdr>
    </w:div>
    <w:div w:id="1844515864">
      <w:bodyDiv w:val="1"/>
      <w:marLeft w:val="0"/>
      <w:marRight w:val="0"/>
      <w:marTop w:val="0"/>
      <w:marBottom w:val="0"/>
      <w:divBdr>
        <w:top w:val="none" w:sz="0" w:space="0" w:color="auto"/>
        <w:left w:val="none" w:sz="0" w:space="0" w:color="auto"/>
        <w:bottom w:val="none" w:sz="0" w:space="0" w:color="auto"/>
        <w:right w:val="none" w:sz="0" w:space="0" w:color="auto"/>
      </w:divBdr>
    </w:div>
    <w:div w:id="1869172534">
      <w:bodyDiv w:val="1"/>
      <w:marLeft w:val="0"/>
      <w:marRight w:val="0"/>
      <w:marTop w:val="0"/>
      <w:marBottom w:val="0"/>
      <w:divBdr>
        <w:top w:val="none" w:sz="0" w:space="0" w:color="auto"/>
        <w:left w:val="none" w:sz="0" w:space="0" w:color="auto"/>
        <w:bottom w:val="none" w:sz="0" w:space="0" w:color="auto"/>
        <w:right w:val="none" w:sz="0" w:space="0" w:color="auto"/>
      </w:divBdr>
    </w:div>
    <w:div w:id="1916624282">
      <w:bodyDiv w:val="1"/>
      <w:marLeft w:val="0"/>
      <w:marRight w:val="0"/>
      <w:marTop w:val="0"/>
      <w:marBottom w:val="0"/>
      <w:divBdr>
        <w:top w:val="none" w:sz="0" w:space="0" w:color="auto"/>
        <w:left w:val="none" w:sz="0" w:space="0" w:color="auto"/>
        <w:bottom w:val="none" w:sz="0" w:space="0" w:color="auto"/>
        <w:right w:val="none" w:sz="0" w:space="0" w:color="auto"/>
      </w:divBdr>
    </w:div>
    <w:div w:id="2016807097">
      <w:bodyDiv w:val="1"/>
      <w:marLeft w:val="0"/>
      <w:marRight w:val="0"/>
      <w:marTop w:val="0"/>
      <w:marBottom w:val="0"/>
      <w:divBdr>
        <w:top w:val="none" w:sz="0" w:space="0" w:color="auto"/>
        <w:left w:val="none" w:sz="0" w:space="0" w:color="auto"/>
        <w:bottom w:val="none" w:sz="0" w:space="0" w:color="auto"/>
        <w:right w:val="none" w:sz="0" w:space="0" w:color="auto"/>
      </w:divBdr>
    </w:div>
    <w:div w:id="2059470724">
      <w:bodyDiv w:val="1"/>
      <w:marLeft w:val="0"/>
      <w:marRight w:val="0"/>
      <w:marTop w:val="0"/>
      <w:marBottom w:val="0"/>
      <w:divBdr>
        <w:top w:val="none" w:sz="0" w:space="0" w:color="auto"/>
        <w:left w:val="none" w:sz="0" w:space="0" w:color="auto"/>
        <w:bottom w:val="none" w:sz="0" w:space="0" w:color="auto"/>
        <w:right w:val="none" w:sz="0" w:space="0" w:color="auto"/>
      </w:divBdr>
    </w:div>
    <w:div w:id="2063745138">
      <w:bodyDiv w:val="1"/>
      <w:marLeft w:val="0"/>
      <w:marRight w:val="0"/>
      <w:marTop w:val="0"/>
      <w:marBottom w:val="0"/>
      <w:divBdr>
        <w:top w:val="none" w:sz="0" w:space="0" w:color="auto"/>
        <w:left w:val="none" w:sz="0" w:space="0" w:color="auto"/>
        <w:bottom w:val="none" w:sz="0" w:space="0" w:color="auto"/>
        <w:right w:val="none" w:sz="0" w:space="0" w:color="auto"/>
      </w:divBdr>
    </w:div>
    <w:div w:id="2072804857">
      <w:bodyDiv w:val="1"/>
      <w:marLeft w:val="0"/>
      <w:marRight w:val="0"/>
      <w:marTop w:val="0"/>
      <w:marBottom w:val="0"/>
      <w:divBdr>
        <w:top w:val="none" w:sz="0" w:space="0" w:color="auto"/>
        <w:left w:val="none" w:sz="0" w:space="0" w:color="auto"/>
        <w:bottom w:val="none" w:sz="0" w:space="0" w:color="auto"/>
        <w:right w:val="none" w:sz="0" w:space="0" w:color="auto"/>
      </w:divBdr>
      <w:divsChild>
        <w:div w:id="29190536">
          <w:marLeft w:val="360"/>
          <w:marRight w:val="0"/>
          <w:marTop w:val="200"/>
          <w:marBottom w:val="0"/>
          <w:divBdr>
            <w:top w:val="none" w:sz="0" w:space="0" w:color="auto"/>
            <w:left w:val="none" w:sz="0" w:space="0" w:color="auto"/>
            <w:bottom w:val="none" w:sz="0" w:space="0" w:color="auto"/>
            <w:right w:val="none" w:sz="0" w:space="0" w:color="auto"/>
          </w:divBdr>
        </w:div>
        <w:div w:id="113908748">
          <w:marLeft w:val="360"/>
          <w:marRight w:val="0"/>
          <w:marTop w:val="200"/>
          <w:marBottom w:val="0"/>
          <w:divBdr>
            <w:top w:val="none" w:sz="0" w:space="0" w:color="auto"/>
            <w:left w:val="none" w:sz="0" w:space="0" w:color="auto"/>
            <w:bottom w:val="none" w:sz="0" w:space="0" w:color="auto"/>
            <w:right w:val="none" w:sz="0" w:space="0" w:color="auto"/>
          </w:divBdr>
        </w:div>
        <w:div w:id="119880904">
          <w:marLeft w:val="360"/>
          <w:marRight w:val="0"/>
          <w:marTop w:val="200"/>
          <w:marBottom w:val="0"/>
          <w:divBdr>
            <w:top w:val="none" w:sz="0" w:space="0" w:color="auto"/>
            <w:left w:val="none" w:sz="0" w:space="0" w:color="auto"/>
            <w:bottom w:val="none" w:sz="0" w:space="0" w:color="auto"/>
            <w:right w:val="none" w:sz="0" w:space="0" w:color="auto"/>
          </w:divBdr>
        </w:div>
        <w:div w:id="465005310">
          <w:marLeft w:val="360"/>
          <w:marRight w:val="0"/>
          <w:marTop w:val="200"/>
          <w:marBottom w:val="0"/>
          <w:divBdr>
            <w:top w:val="none" w:sz="0" w:space="0" w:color="auto"/>
            <w:left w:val="none" w:sz="0" w:space="0" w:color="auto"/>
            <w:bottom w:val="none" w:sz="0" w:space="0" w:color="auto"/>
            <w:right w:val="none" w:sz="0" w:space="0" w:color="auto"/>
          </w:divBdr>
        </w:div>
        <w:div w:id="562909537">
          <w:marLeft w:val="360"/>
          <w:marRight w:val="0"/>
          <w:marTop w:val="200"/>
          <w:marBottom w:val="0"/>
          <w:divBdr>
            <w:top w:val="none" w:sz="0" w:space="0" w:color="auto"/>
            <w:left w:val="none" w:sz="0" w:space="0" w:color="auto"/>
            <w:bottom w:val="none" w:sz="0" w:space="0" w:color="auto"/>
            <w:right w:val="none" w:sz="0" w:space="0" w:color="auto"/>
          </w:divBdr>
        </w:div>
        <w:div w:id="889734164">
          <w:marLeft w:val="360"/>
          <w:marRight w:val="0"/>
          <w:marTop w:val="200"/>
          <w:marBottom w:val="0"/>
          <w:divBdr>
            <w:top w:val="none" w:sz="0" w:space="0" w:color="auto"/>
            <w:left w:val="none" w:sz="0" w:space="0" w:color="auto"/>
            <w:bottom w:val="none" w:sz="0" w:space="0" w:color="auto"/>
            <w:right w:val="none" w:sz="0" w:space="0" w:color="auto"/>
          </w:divBdr>
        </w:div>
        <w:div w:id="1325737855">
          <w:marLeft w:val="360"/>
          <w:marRight w:val="0"/>
          <w:marTop w:val="200"/>
          <w:marBottom w:val="0"/>
          <w:divBdr>
            <w:top w:val="none" w:sz="0" w:space="0" w:color="auto"/>
            <w:left w:val="none" w:sz="0" w:space="0" w:color="auto"/>
            <w:bottom w:val="none" w:sz="0" w:space="0" w:color="auto"/>
            <w:right w:val="none" w:sz="0" w:space="0" w:color="auto"/>
          </w:divBdr>
        </w:div>
        <w:div w:id="1378624514">
          <w:marLeft w:val="360"/>
          <w:marRight w:val="0"/>
          <w:marTop w:val="200"/>
          <w:marBottom w:val="0"/>
          <w:divBdr>
            <w:top w:val="none" w:sz="0" w:space="0" w:color="auto"/>
            <w:left w:val="none" w:sz="0" w:space="0" w:color="auto"/>
            <w:bottom w:val="none" w:sz="0" w:space="0" w:color="auto"/>
            <w:right w:val="none" w:sz="0" w:space="0" w:color="auto"/>
          </w:divBdr>
        </w:div>
        <w:div w:id="1486359563">
          <w:marLeft w:val="360"/>
          <w:marRight w:val="0"/>
          <w:marTop w:val="200"/>
          <w:marBottom w:val="0"/>
          <w:divBdr>
            <w:top w:val="none" w:sz="0" w:space="0" w:color="auto"/>
            <w:left w:val="none" w:sz="0" w:space="0" w:color="auto"/>
            <w:bottom w:val="none" w:sz="0" w:space="0" w:color="auto"/>
            <w:right w:val="none" w:sz="0" w:space="0" w:color="auto"/>
          </w:divBdr>
        </w:div>
        <w:div w:id="1762021958">
          <w:marLeft w:val="360"/>
          <w:marRight w:val="0"/>
          <w:marTop w:val="200"/>
          <w:marBottom w:val="0"/>
          <w:divBdr>
            <w:top w:val="none" w:sz="0" w:space="0" w:color="auto"/>
            <w:left w:val="none" w:sz="0" w:space="0" w:color="auto"/>
            <w:bottom w:val="none" w:sz="0" w:space="0" w:color="auto"/>
            <w:right w:val="none" w:sz="0" w:space="0" w:color="auto"/>
          </w:divBdr>
        </w:div>
        <w:div w:id="178037330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header" Target="header6.xml" Id="rId26"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footer" Target="footer4.xml" Id="rId25"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header" Target="header5.xml" Id="rId24"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header" Target="header4.xml" Id="rId23" /><Relationship Type="http://schemas.openxmlformats.org/officeDocument/2006/relationships/theme" Target="theme/theme1.xml" Id="rId28"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fontTable" Target="fontTable.xml" Id="rId27" /><Relationship Type="http://schemas.openxmlformats.org/officeDocument/2006/relationships/hyperlink" Target="https://governanceinstitute.com.au/app/uploads/2023/11/2023-ethics-index-report.pdf)" TargetMode="External" Id="Rdd7febc1264641eb" /><Relationship Type="http://schemas.openxmlformats.org/officeDocument/2006/relationships/hyperlink" Target="mailto:publicvetaffairs@ava.com.au" TargetMode="External" Id="Re33f8e1f8f6a42ca" /></Relationships>
</file>

<file path=word/_rels/footnotes.xml.rels><?xml version="1.0" encoding="UTF-8" standalone="yes"?>
<Relationships xmlns="http://schemas.openxmlformats.org/package/2006/relationships"><Relationship Id="rId1" Type="http://schemas.openxmlformats.org/officeDocument/2006/relationships/hyperlink" Target="https://governanceinstitute.com.au/app/uploads/2023/11/2023-ethics-index-report.pdf"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AC50EDA293F548A98871718F14F6B1" ma:contentTypeVersion="18" ma:contentTypeDescription="Create a new document." ma:contentTypeScope="" ma:versionID="f8014ec2b91559108dd2772d75e7fc10">
  <xsd:schema xmlns:xsd="http://www.w3.org/2001/XMLSchema" xmlns:xs="http://www.w3.org/2001/XMLSchema" xmlns:p="http://schemas.microsoft.com/office/2006/metadata/properties" xmlns:ns2="7c9797ea-9e5f-4e8f-8d2f-dcfc4eb38ada" xmlns:ns3="104c9789-86df-4927-867f-ec644eec2cff" targetNamespace="http://schemas.microsoft.com/office/2006/metadata/properties" ma:root="true" ma:fieldsID="98c7db4318b25676990dcc01756e3225" ns2:_="" ns3:_="">
    <xsd:import namespace="7c9797ea-9e5f-4e8f-8d2f-dcfc4eb38ada"/>
    <xsd:import namespace="104c9789-86df-4927-867f-ec644eec2cf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797ea-9e5f-4e8f-8d2f-dcfc4eb38a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69ab33d-bf7e-4f58-9270-f62bda32253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4c9789-86df-4927-867f-ec644eec2cf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89f5eca-01e3-4d62-b499-fb6bd6a54d76}" ma:internalName="TaxCatchAll" ma:showField="CatchAllData" ma:web="104c9789-86df-4927-867f-ec644eec2c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04c9789-86df-4927-867f-ec644eec2cff" xsi:nil="true"/>
    <lcf76f155ced4ddcb4097134ff3c332f xmlns="7c9797ea-9e5f-4e8f-8d2f-dcfc4eb38ad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D73DE8-B3C1-45BD-92A6-F38B4986BD80}"/>
</file>

<file path=customXml/itemProps2.xml><?xml version="1.0" encoding="utf-8"?>
<ds:datastoreItem xmlns:ds="http://schemas.openxmlformats.org/officeDocument/2006/customXml" ds:itemID="{11B2E061-9435-41D2-A4A9-3A271E2BF51C}">
  <ds:schemaRefs>
    <ds:schemaRef ds:uri="http://schemas.microsoft.com/office/2006/metadata/properties"/>
    <ds:schemaRef ds:uri="http://schemas.microsoft.com/office/infopath/2007/PartnerControls"/>
    <ds:schemaRef ds:uri="104c9789-86df-4927-867f-ec644eec2cff"/>
    <ds:schemaRef ds:uri="7c9797ea-9e5f-4e8f-8d2f-dcfc4eb38ada"/>
  </ds:schemaRefs>
</ds:datastoreItem>
</file>

<file path=customXml/itemProps3.xml><?xml version="1.0" encoding="utf-8"?>
<ds:datastoreItem xmlns:ds="http://schemas.openxmlformats.org/officeDocument/2006/customXml" ds:itemID="{D36C7D88-9405-4373-80D5-146766029AC4}">
  <ds:schemaRefs>
    <ds:schemaRef ds:uri="http://schemas.microsoft.com/sharepoint/v3/contenttype/forms"/>
  </ds:schemaRefs>
</ds:datastoreItem>
</file>

<file path=customXml/itemProps4.xml><?xml version="1.0" encoding="utf-8"?>
<ds:datastoreItem xmlns:ds="http://schemas.openxmlformats.org/officeDocument/2006/customXml" ds:itemID="{0E6AEC8A-CCC3-47A7-BA14-7099AD4EFAB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Graham Pratt</dc:creator>
  <keywords/>
  <dc:description/>
  <lastModifiedBy>George Bath</lastModifiedBy>
  <revision>27</revision>
  <lastPrinted>2022-10-07T19:26:00.0000000Z</lastPrinted>
  <dcterms:created xsi:type="dcterms:W3CDTF">2024-05-08T13:02:00.0000000Z</dcterms:created>
  <dcterms:modified xsi:type="dcterms:W3CDTF">2025-12-12T01:20:45.1333569Z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0x0101009AAC50EDA293F548A98871718F14F6B1</vt:lpwstr>
  </property>
  <property fmtid="{D5CDD505-2E9C-101B-9397-08002B2CF9AE}" pid="3" name="MediaServiceImageTags">
    <vt:lpwstr/>
  </property>
</Properties>
</file>